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type="auto" w:w="0"/>
        <w:tblInd w:type="dxa" w:w="-252"/>
        <w:tblCellMar>
          <w:left w:type="dxa" w:w="0"/>
          <w:right w:type="dxa" w:w="0"/>
        </w:tblCellMar>
        <w:tblLook w:val="0000" w:noVBand="0" w:noHBand="0" w:lastColumn="0" w:firstColumn="0" w:lastRow="0" w:firstRow="0"/>
      </w:tblPr>
      <w:tblGrid>
        <w:gridCol w:w="4342"/>
      </w:tblGrid>
      <w:tr w:rsidTr="002A20F5" w:rsidR="003652A3" w:rsidRPr="00525C75">
        <w:trPr>
          <w:trHeight w:val="2358"/>
        </w:trPr>
        <w:tc>
          <w:tcPr>
            <w:tcW w:type="dxa" w:w="4342"/>
            <w:tcMar>
              <w:top w:type="dxa" w:w="0"/>
              <w:left w:type="dxa" w:w="108"/>
              <w:bottom w:type="dxa" w:w="0"/>
              <w:right w:type="dxa" w:w="108"/>
            </w:tcMar>
          </w:tcPr>
          <w:p w:rsidRDefault="003652A3" w:rsidP="002A20F5" w:rsidR="003652A3" w:rsidRPr="00525C75">
            <w:pPr>
              <w:jc w:val="center"/>
              <w:rPr>
                <w:rFonts w:hAnsi="Times New Roman" w:ascii="Times New Roman"/>
                <w:sz w:val="24"/>
              </w:rPr>
            </w:pPr>
            <w:bookmarkStart w:name="_GoBack" w:id="0"/>
            <w:bookmarkEnd w:id="0"/>
            <w:r>
              <w:rPr>
                <w:rFonts w:hAnsi="Times New Roman" w:ascii="Times New Roman"/>
                <w:noProof/>
                <w:sz w:val="24"/>
                <w:lang w:eastAsia="hr-HR"/>
              </w:rPr>
              <w:drawing>
                <wp:inline distR="0" distL="0" distB="0" distT="0">
                  <wp:extent cy="722630" cx="581025"/>
                  <wp:effectExtent b="0" r="0" t="0" l="0"/>
                  <wp:docPr descr="cid:image002.jpg@01CCFBB1.81EABE90" name="Slika 1" id="1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id:image002.jpg@01CCFBB1.81EABE90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link="rId10" r:embed="rId9">
                            <a:extLst>
                              <a:ext uri="{28A0092B-C50C-407E-A947-70E740481C1C}">
                                <a14:useLocalDpi xmlns:a14="http://schemas.microsoft.com/office/drawing/2010/main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722630" cx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Default="003652A3" w:rsidP="002A20F5" w:rsidR="003652A3" w:rsidRPr="00525C75">
            <w:pPr>
              <w:jc w:val="center"/>
              <w:rPr>
                <w:rFonts w:hAnsi="Times New Roman" w:ascii="Times New Roman"/>
                <w:sz w:val="24"/>
              </w:rPr>
            </w:pPr>
          </w:p>
          <w:p w:rsidRDefault="003652A3" w:rsidP="002A20F5" w:rsidR="003652A3" w:rsidRPr="00BD1FC8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BD1FC8">
              <w:rPr>
                <w:rFonts w:hAnsi="Times New Roman" w:ascii="Times New Roman"/>
                <w:bCs/>
                <w:sz w:val="24"/>
              </w:rPr>
              <w:t>REPUBLIKA HRVATSKA</w:t>
            </w:r>
          </w:p>
          <w:p w:rsidRDefault="003652A3" w:rsidP="002A20F5" w:rsidR="003652A3" w:rsidRPr="00BD1FC8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BD1FC8">
              <w:rPr>
                <w:rFonts w:hAnsi="Times New Roman" w:ascii="Times New Roman"/>
                <w:bCs/>
                <w:sz w:val="24"/>
              </w:rPr>
              <w:t>TRGOVAČKI SUD U ZAGREBU</w:t>
            </w:r>
          </w:p>
          <w:p w:rsidRDefault="003652A3" w:rsidP="002A20F5" w:rsidR="003652A3" w:rsidRPr="00BD1FC8">
            <w:pPr>
              <w:jc w:val="center"/>
              <w:rPr>
                <w:rFonts w:hAnsi="Times New Roman" w:ascii="Times New Roman"/>
                <w:bCs/>
                <w:sz w:val="24"/>
              </w:rPr>
            </w:pPr>
            <w:r w:rsidRPr="00BD1FC8">
              <w:rPr>
                <w:rFonts w:hAnsi="Times New Roman" w:ascii="Times New Roman"/>
                <w:bCs/>
                <w:sz w:val="24"/>
              </w:rPr>
              <w:t>Zagreb, Amruševa 2/II</w:t>
            </w:r>
          </w:p>
          <w:p w:rsidRDefault="003652A3" w:rsidP="002A20F5" w:rsidR="003652A3" w:rsidRPr="00525C75">
            <w:pPr>
              <w:jc w:val="center"/>
              <w:rPr>
                <w:rFonts w:hAnsi="Times New Roman" w:ascii="Times New Roman"/>
                <w:sz w:val="24"/>
              </w:rPr>
            </w:pPr>
          </w:p>
        </w:tc>
      </w:tr>
    </w:tbl>
    <w:p w14:textId="2da1cc1" w14:paraId="2da1cc1" w:rsidRDefault="005A4811" w:rsidP="0011454F" w:rsidR="005A4811" w:rsidRPr="00514E94">
      <w:pPr>
        <w:jc w:val="right"/>
        <w15:collapsed w:val="false"/>
        <w:rPr>
          <w:rFonts w:hAnsi="Times New Roman" w:ascii="Times New Roman"/>
          <w:sz w:val="24"/>
        </w:rPr>
      </w:pPr>
      <w:r w:rsidRPr="00514E94">
        <w:rPr>
          <w:rFonts w:hAnsi="Times New Roman" w:ascii="Times New Roman"/>
          <w:sz w:val="24"/>
        </w:rPr>
        <w:t>3 St-</w:t>
      </w:r>
      <w:r w:rsidR="002A20F5">
        <w:rPr>
          <w:rFonts w:hAnsi="Times New Roman" w:ascii="Times New Roman"/>
          <w:sz w:val="24"/>
        </w:rPr>
        <w:t>1441/11</w:t>
      </w:r>
      <w:r w:rsidR="00750CB6">
        <w:rPr>
          <w:rFonts w:hAnsi="Times New Roman" w:ascii="Times New Roman"/>
          <w:sz w:val="24"/>
        </w:rPr>
        <w:t>-389</w:t>
      </w:r>
    </w:p>
    <w:p w:rsidRDefault="0011454F" w:rsidP="005A4811" w:rsidR="0011454F">
      <w:pPr>
        <w:rPr>
          <w:rFonts w:hAnsi="Times New Roman" w:ascii="Times New Roman"/>
          <w:sz w:val="24"/>
        </w:rPr>
      </w:pPr>
    </w:p>
    <w:p w:rsidRDefault="00CB21A1" w:rsidP="005A4811" w:rsidR="00CB21A1" w:rsidRPr="00514E94">
      <w:pPr>
        <w:rPr>
          <w:rFonts w:hAnsi="Times New Roman" w:ascii="Times New Roman"/>
          <w:sz w:val="24"/>
        </w:rPr>
      </w:pPr>
    </w:p>
    <w:p w:rsidRDefault="003652A3" w:rsidP="003652A3" w:rsidR="00A358F5" w:rsidRPr="00514E94">
      <w:pPr>
        <w:jc w:val="center"/>
        <w:rPr>
          <w:rFonts w:hAnsi="Times New Roman" w:ascii="Times New Roman"/>
          <w:sz w:val="24"/>
        </w:rPr>
      </w:pPr>
      <w:r>
        <w:rPr>
          <w:rFonts w:hAnsi="Times New Roman" w:ascii="Times New Roman"/>
          <w:sz w:val="24"/>
        </w:rPr>
        <w:t>R E P U B L I K A   H R V A T S K A</w:t>
      </w:r>
    </w:p>
    <w:p w:rsidRDefault="00280822" w:rsidP="00940327" w:rsidR="005A4811" w:rsidRPr="00514E94">
      <w:pPr>
        <w:jc w:val="center"/>
        <w:rPr>
          <w:rFonts w:hAnsi="Times New Roman" w:ascii="Times New Roman"/>
          <w:sz w:val="24"/>
        </w:rPr>
      </w:pPr>
      <w:r w:rsidRPr="00514E94">
        <w:rPr>
          <w:rFonts w:hAnsi="Times New Roman" w:ascii="Times New Roman"/>
          <w:sz w:val="24"/>
        </w:rPr>
        <w:t>Z A K LJ U Č A K</w:t>
      </w:r>
    </w:p>
    <w:p w:rsidRDefault="00A358F5" w:rsidP="005A4811" w:rsidR="00A358F5">
      <w:pPr>
        <w:rPr>
          <w:rFonts w:hAnsi="Times New Roman" w:ascii="Times New Roman"/>
          <w:sz w:val="24"/>
        </w:rPr>
      </w:pPr>
    </w:p>
    <w:p w:rsidRDefault="00CB21A1" w:rsidP="005A4811" w:rsidR="00CB21A1" w:rsidRPr="00514E94">
      <w:pPr>
        <w:rPr>
          <w:rFonts w:hAnsi="Times New Roman" w:ascii="Times New Roman"/>
          <w:sz w:val="24"/>
        </w:rPr>
      </w:pPr>
    </w:p>
    <w:p w:rsidRDefault="005A4811" w:rsidP="005A4811" w:rsidR="005A4811" w:rsidRPr="00514E94">
      <w:pPr>
        <w:rPr>
          <w:rFonts w:hAnsi="Times New Roman" w:ascii="Times New Roman"/>
          <w:sz w:val="24"/>
        </w:rPr>
      </w:pPr>
      <w:r w:rsidRPr="00514E94">
        <w:rPr>
          <w:rFonts w:hAnsi="Times New Roman" w:ascii="Times New Roman"/>
          <w:sz w:val="24"/>
        </w:rPr>
        <w:tab/>
        <w:t>Trgovački sud u Zagrebu</w:t>
      </w:r>
      <w:r w:rsidR="0011454F" w:rsidRPr="00514E94">
        <w:rPr>
          <w:rFonts w:hAnsi="Times New Roman" w:ascii="Times New Roman"/>
          <w:sz w:val="24"/>
        </w:rPr>
        <w:t xml:space="preserve">, </w:t>
      </w:r>
      <w:r w:rsidRPr="00514E94">
        <w:rPr>
          <w:rFonts w:hAnsi="Times New Roman" w:ascii="Times New Roman"/>
          <w:sz w:val="24"/>
        </w:rPr>
        <w:t>po su</w:t>
      </w:r>
      <w:r w:rsidR="0011454F" w:rsidRPr="00514E94">
        <w:rPr>
          <w:rFonts w:hAnsi="Times New Roman" w:ascii="Times New Roman"/>
          <w:sz w:val="24"/>
        </w:rPr>
        <w:t>d</w:t>
      </w:r>
      <w:r w:rsidRPr="00514E94">
        <w:rPr>
          <w:rFonts w:hAnsi="Times New Roman" w:ascii="Times New Roman"/>
          <w:sz w:val="24"/>
        </w:rPr>
        <w:t>cu Mihaelu Kovačiću, u stečajnom postupku nad dužnikom</w:t>
      </w:r>
      <w:r w:rsidR="00027480" w:rsidRPr="00027480">
        <w:rPr>
          <w:rFonts w:hAnsi="Times New Roman" w:ascii="Times New Roman"/>
          <w:b/>
          <w:sz w:val="24"/>
        </w:rPr>
        <w:t xml:space="preserve"> </w:t>
      </w:r>
      <w:r w:rsidR="002A20F5" w:rsidRPr="002A20F5">
        <w:rPr>
          <w:rFonts w:hAnsi="Times New Roman" w:ascii="Times New Roman"/>
          <w:sz w:val="24"/>
        </w:rPr>
        <w:t>HERBOS d.d. – u stečaju, Sisak, Obrtnička 17, OIB: 42794139563</w:t>
      </w:r>
      <w:r w:rsidR="002A20F5">
        <w:rPr>
          <w:rFonts w:hAnsi="Times New Roman" w:ascii="Times New Roman"/>
          <w:sz w:val="24"/>
        </w:rPr>
        <w:t xml:space="preserve">, </w:t>
      </w:r>
      <w:r w:rsidR="00CB21A1">
        <w:rPr>
          <w:rFonts w:hAnsi="Times New Roman" w:ascii="Times New Roman"/>
          <w:sz w:val="24"/>
        </w:rPr>
        <w:t>14. travnja 2016.</w:t>
      </w:r>
    </w:p>
    <w:p w:rsidRDefault="00340B5A" w:rsidP="00E33BA1" w:rsidR="00340B5A" w:rsidRPr="00514E94">
      <w:pPr>
        <w:rPr>
          <w:rFonts w:hAnsi="Times New Roman" w:ascii="Times New Roman"/>
          <w:sz w:val="24"/>
        </w:rPr>
      </w:pPr>
    </w:p>
    <w:p w:rsidRDefault="00280822" w:rsidP="0036625F" w:rsidR="005419C8" w:rsidRPr="00514E94">
      <w:pPr>
        <w:jc w:val="center"/>
        <w:rPr>
          <w:rFonts w:hAnsi="Times New Roman" w:ascii="Times New Roman"/>
          <w:sz w:val="24"/>
        </w:rPr>
      </w:pPr>
      <w:r w:rsidRPr="00514E94">
        <w:rPr>
          <w:rFonts w:hAnsi="Times New Roman" w:ascii="Times New Roman"/>
          <w:sz w:val="24"/>
        </w:rPr>
        <w:t>z a k lj u č i o</w:t>
      </w:r>
      <w:r w:rsidR="00001B5A" w:rsidRPr="00514E94">
        <w:rPr>
          <w:rFonts w:hAnsi="Times New Roman" w:ascii="Times New Roman"/>
          <w:sz w:val="24"/>
        </w:rPr>
        <w:t xml:space="preserve">   j e</w:t>
      </w:r>
    </w:p>
    <w:p w:rsidRDefault="002B2A2A" w:rsidP="0036625F" w:rsidR="002B2A2A" w:rsidRPr="00514E94">
      <w:pPr>
        <w:jc w:val="center"/>
        <w:rPr>
          <w:rFonts w:hAnsi="Times New Roman" w:ascii="Times New Roman"/>
          <w:b/>
          <w:sz w:val="24"/>
        </w:rPr>
      </w:pPr>
    </w:p>
    <w:p w:rsidRDefault="00027480" w:rsidP="008D75FB" w:rsidR="00027480">
      <w:pPr>
        <w:numPr>
          <w:ilvl w:val="0"/>
          <w:numId w:val="6"/>
        </w:numPr>
        <w:spacing w:after="240"/>
        <w:rPr>
          <w:rFonts w:cs="Tahoma" w:hAnsi="Times New Roman" w:ascii="Times New Roman"/>
          <w:sz w:val="24"/>
        </w:rPr>
      </w:pPr>
      <w:r w:rsidRPr="00027480">
        <w:rPr>
          <w:rFonts w:cs="Tahoma" w:hAnsi="Times New Roman" w:ascii="Times New Roman"/>
          <w:sz w:val="24"/>
        </w:rPr>
        <w:t xml:space="preserve">Potvrđuje se da je kupac </w:t>
      </w:r>
      <w:r w:rsidR="002A20F5" w:rsidRPr="002A20F5">
        <w:rPr>
          <w:rFonts w:cs="Tahoma" w:hAnsi="Times New Roman" w:ascii="Times New Roman"/>
          <w:sz w:val="24"/>
        </w:rPr>
        <w:t>KEMOKOP d.o.o. Dugo Selo, Industrijska ulica 10, OIB: 12916703731</w:t>
      </w:r>
      <w:r w:rsidR="006C569D">
        <w:rPr>
          <w:rFonts w:cs="Tahoma" w:hAnsi="Times New Roman" w:ascii="Times New Roman"/>
          <w:sz w:val="24"/>
        </w:rPr>
        <w:t xml:space="preserve"> </w:t>
      </w:r>
      <w:r w:rsidRPr="00027480">
        <w:rPr>
          <w:rFonts w:cs="Tahoma" w:hAnsi="Times New Roman" w:ascii="Times New Roman"/>
          <w:sz w:val="24"/>
        </w:rPr>
        <w:t xml:space="preserve">u cijelosti uplatio </w:t>
      </w:r>
      <w:r w:rsidR="00CB21A1" w:rsidRPr="00CB21A1">
        <w:rPr>
          <w:rFonts w:cs="Tahoma" w:hAnsi="Times New Roman" w:ascii="Times New Roman"/>
          <w:sz w:val="24"/>
        </w:rPr>
        <w:t>troškov</w:t>
      </w:r>
      <w:r w:rsidR="00CB21A1">
        <w:rPr>
          <w:rFonts w:cs="Tahoma" w:hAnsi="Times New Roman" w:ascii="Times New Roman"/>
          <w:sz w:val="24"/>
        </w:rPr>
        <w:t>e</w:t>
      </w:r>
      <w:r w:rsidR="00CB21A1" w:rsidRPr="00CB21A1">
        <w:rPr>
          <w:rFonts w:cs="Tahoma" w:hAnsi="Times New Roman" w:ascii="Times New Roman"/>
          <w:sz w:val="24"/>
        </w:rPr>
        <w:t xml:space="preserve"> po osnovi članka 170. stavak 1. i 2. Stečajnog zakona</w:t>
      </w:r>
      <w:r w:rsidRPr="00027480">
        <w:rPr>
          <w:rFonts w:cs="Tahoma" w:hAnsi="Times New Roman" w:ascii="Times New Roman"/>
          <w:sz w:val="24"/>
        </w:rPr>
        <w:t xml:space="preserve"> prema </w:t>
      </w:r>
      <w:r w:rsidR="00CB21A1">
        <w:rPr>
          <w:rFonts w:cs="Tahoma" w:hAnsi="Times New Roman" w:ascii="Times New Roman"/>
          <w:sz w:val="24"/>
        </w:rPr>
        <w:t xml:space="preserve">toč. IV. </w:t>
      </w:r>
      <w:r w:rsidRPr="00027480">
        <w:rPr>
          <w:rFonts w:cs="Tahoma" w:hAnsi="Times New Roman" w:ascii="Times New Roman"/>
          <w:sz w:val="24"/>
        </w:rPr>
        <w:t>pravomoćno</w:t>
      </w:r>
      <w:r w:rsidR="00CB21A1">
        <w:rPr>
          <w:rFonts w:cs="Tahoma" w:hAnsi="Times New Roman" w:ascii="Times New Roman"/>
          <w:sz w:val="24"/>
        </w:rPr>
        <w:t>g</w:t>
      </w:r>
      <w:r w:rsidRPr="00027480">
        <w:rPr>
          <w:rFonts w:cs="Tahoma" w:hAnsi="Times New Roman" w:ascii="Times New Roman"/>
          <w:sz w:val="24"/>
        </w:rPr>
        <w:t xml:space="preserve"> rješenj</w:t>
      </w:r>
      <w:r w:rsidR="00CB21A1">
        <w:rPr>
          <w:rFonts w:cs="Tahoma" w:hAnsi="Times New Roman" w:ascii="Times New Roman"/>
          <w:sz w:val="24"/>
        </w:rPr>
        <w:t>a</w:t>
      </w:r>
      <w:r w:rsidRPr="00027480">
        <w:rPr>
          <w:rFonts w:cs="Tahoma" w:hAnsi="Times New Roman" w:ascii="Times New Roman"/>
          <w:sz w:val="24"/>
        </w:rPr>
        <w:t xml:space="preserve"> o dosudi ovoga suda posl. broj St-</w:t>
      </w:r>
      <w:r w:rsidR="002A20F5">
        <w:rPr>
          <w:rFonts w:cs="Tahoma" w:hAnsi="Times New Roman" w:ascii="Times New Roman"/>
          <w:sz w:val="24"/>
        </w:rPr>
        <w:t xml:space="preserve">1441/11 od </w:t>
      </w:r>
      <w:r w:rsidR="0029414D">
        <w:rPr>
          <w:rFonts w:cs="Tahoma" w:hAnsi="Times New Roman" w:ascii="Times New Roman"/>
          <w:sz w:val="24"/>
        </w:rPr>
        <w:t xml:space="preserve">8. veljače </w:t>
      </w:r>
      <w:r w:rsidR="002A20F5">
        <w:rPr>
          <w:rFonts w:cs="Tahoma" w:hAnsi="Times New Roman" w:ascii="Times New Roman"/>
          <w:sz w:val="24"/>
        </w:rPr>
        <w:t>201</w:t>
      </w:r>
      <w:r w:rsidR="0029414D">
        <w:rPr>
          <w:rFonts w:cs="Tahoma" w:hAnsi="Times New Roman" w:ascii="Times New Roman"/>
          <w:sz w:val="24"/>
        </w:rPr>
        <w:t>6</w:t>
      </w:r>
      <w:r w:rsidR="002A20F5">
        <w:rPr>
          <w:rFonts w:cs="Tahoma" w:hAnsi="Times New Roman" w:ascii="Times New Roman"/>
          <w:sz w:val="24"/>
        </w:rPr>
        <w:t>.</w:t>
      </w:r>
      <w:r w:rsidRPr="00027480">
        <w:rPr>
          <w:rFonts w:cs="Tahoma" w:hAnsi="Times New Roman" w:ascii="Times New Roman"/>
          <w:sz w:val="24"/>
        </w:rPr>
        <w:t xml:space="preserve"> </w:t>
      </w:r>
    </w:p>
    <w:p w:rsidRDefault="00027480" w:rsidP="002A20F5" w:rsidR="002A20F5">
      <w:pPr>
        <w:numPr>
          <w:ilvl w:val="0"/>
          <w:numId w:val="6"/>
        </w:numPr>
        <w:spacing w:after="120" w:before="120"/>
        <w:rPr>
          <w:rFonts w:hAnsi="Times New Roman" w:ascii="Times New Roman"/>
          <w:sz w:val="20"/>
          <w:szCs w:val="20"/>
        </w:rPr>
      </w:pPr>
      <w:r w:rsidRPr="00027480">
        <w:rPr>
          <w:rFonts w:hAnsi="Times New Roman" w:ascii="Times New Roman"/>
          <w:sz w:val="24"/>
        </w:rPr>
        <w:t>Na nekretnini stečajnog dužnika</w:t>
      </w:r>
      <w:r w:rsidR="002A20F5" w:rsidRPr="002A20F5">
        <w:rPr>
          <w:rFonts w:hAnsi="Times New Roman" w:ascii="Times New Roman"/>
          <w:sz w:val="24"/>
        </w:rPr>
        <w:t xml:space="preserve"> </w:t>
      </w:r>
      <w:r w:rsidR="002A20F5" w:rsidRPr="00244E55">
        <w:rPr>
          <w:rFonts w:hAnsi="Times New Roman" w:ascii="Times New Roman"/>
          <w:sz w:val="24"/>
        </w:rPr>
        <w:t>HERBOS d.d. – u stečaju, Sisak, Obrtnička 17, OIB: 42794139563, upisan</w:t>
      </w:r>
      <w:r w:rsidR="002A20F5">
        <w:rPr>
          <w:rFonts w:hAnsi="Times New Roman" w:ascii="Times New Roman"/>
          <w:sz w:val="24"/>
        </w:rPr>
        <w:t>oj</w:t>
      </w:r>
      <w:r w:rsidR="002A20F5" w:rsidRPr="00244E55">
        <w:rPr>
          <w:rFonts w:hAnsi="Times New Roman" w:ascii="Times New Roman"/>
          <w:sz w:val="24"/>
        </w:rPr>
        <w:t xml:space="preserve"> u zk. ul. 492</w:t>
      </w:r>
      <w:r w:rsidR="0029414D">
        <w:rPr>
          <w:rFonts w:hAnsi="Times New Roman" w:ascii="Times New Roman"/>
          <w:sz w:val="24"/>
        </w:rPr>
        <w:t>8</w:t>
      </w:r>
      <w:r w:rsidR="002A20F5" w:rsidRPr="00244E55">
        <w:rPr>
          <w:rFonts w:hAnsi="Times New Roman" w:ascii="Times New Roman"/>
          <w:sz w:val="24"/>
        </w:rPr>
        <w:t xml:space="preserve"> k.o. Sisak Stari i to:</w:t>
      </w:r>
    </w:p>
    <w:tbl>
      <w:tblPr>
        <w:tblW w:type="dxa" w:w="8925"/>
        <w:shd w:fill="FFFFFF" w:color="auto" w:val="clear"/>
        <w:tblCellMar>
          <w:left w:type="dxa" w:w="0"/>
          <w:right w:type="dxa" w:w="0"/>
        </w:tblCellMar>
        <w:tblLook w:val="04A0" w:noVBand="1" w:noHBand="0" w:lastColumn="0" w:firstColumn="1" w:lastRow="0" w:firstRow="1"/>
      </w:tblPr>
      <w:tblGrid>
        <w:gridCol w:w="299"/>
        <w:gridCol w:w="516"/>
        <w:gridCol w:w="1218"/>
        <w:gridCol w:w="4791"/>
        <w:gridCol w:w="131"/>
        <w:gridCol w:w="131"/>
        <w:gridCol w:w="1108"/>
        <w:gridCol w:w="131"/>
        <w:gridCol w:w="300"/>
        <w:gridCol w:w="300"/>
      </w:tblGrid>
      <w:tr w:rsidTr="006C12EB" w:rsidR="0029414D" w:rsidRPr="0048088E">
        <w:trPr>
          <w:gridAfter w:val="1"/>
          <w:wAfter w:type="dxa" w:w="300"/>
          <w:trHeight w:val="270"/>
        </w:trPr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1.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5221FC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hyperlink r:id="rId11" w:history="true">
              <w:r w:rsidR="0029414D" w:rsidRPr="0048088E">
                <w:rPr>
                  <w:rStyle w:val="Hiperveza"/>
                  <w:rFonts w:hAnsi="Times New Roman" w:ascii="Times New Roman"/>
                  <w:bCs/>
                  <w:color w:val="auto"/>
                  <w:sz w:val="20"/>
                  <w:szCs w:val="20"/>
                  <w:u w:val="none"/>
                </w:rPr>
                <w:t>486/1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2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34952</w:t>
            </w:r>
          </w:p>
        </w:tc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gridAfter w:val="1"/>
          <w:wAfter w:type="dxa" w:w="300"/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129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3529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359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752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24507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HALA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1116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TRAFOSTANICA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327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DEPONIJA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2991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auto" w:w="0"/>
            <w:vMerge/>
            <w:shd w:fill="FFFFFF" w:color="auto" w:val="clear"/>
            <w:vAlign w:val="cente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ŽELJEZNIČKA PRUGA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1242</w:t>
            </w: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15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8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2.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5221FC" w:rsidP="006C12EB" w:rsidR="0029414D" w:rsidRPr="009360F9">
            <w:pPr>
              <w:rPr>
                <w:rFonts w:hAnsi="Times New Roman" w:ascii="Times New Roman"/>
                <w:sz w:val="20"/>
                <w:szCs w:val="20"/>
              </w:rPr>
            </w:pPr>
            <w:hyperlink r:id="rId12" w:history="true">
              <w:r w:rsidR="0029414D" w:rsidRPr="009360F9">
                <w:rPr>
                  <w:rStyle w:val="Hiperveza"/>
                  <w:rFonts w:hAnsi="Times New Roman" w:ascii="Times New Roman"/>
                  <w:bCs/>
                  <w:color w:val="auto"/>
                  <w:sz w:val="20"/>
                  <w:szCs w:val="20"/>
                  <w:u w:val="none"/>
                </w:rPr>
                <w:t>486/2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bCs/>
                <w:sz w:val="20"/>
                <w:szCs w:val="20"/>
              </w:rPr>
              <w:t>20171</w:t>
            </w:r>
          </w:p>
        </w:tc>
        <w:tc>
          <w:tcPr>
            <w:tcW w:type="auto" w:w="0"/>
            <w:gridSpan w:val="2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SPREMNIK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1030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TORANJ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PUMPNA STANICA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2576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1609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8522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PARKIRALIŠTE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4753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ŽELJEZNIČKA PRUGA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1626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15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gridSpan w:val="8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>
            <w:pPr>
              <w:rPr>
                <w:rFonts w:hAnsi="Times New Roman" w:ascii="Times New Roman"/>
                <w:bCs/>
                <w:sz w:val="20"/>
                <w:szCs w:val="20"/>
              </w:rPr>
            </w:pPr>
          </w:p>
          <w:p w:rsidRDefault="0029414D" w:rsidP="006C12EB" w:rsidR="0029414D" w:rsidRPr="009360F9">
            <w:pPr>
              <w:rPr>
                <w:rFonts w:hAnsi="Times New Roman" w:ascii="Times New Roman"/>
                <w:sz w:val="20"/>
                <w:szCs w:val="20"/>
              </w:rPr>
            </w:pPr>
            <w:r w:rsidRPr="009360F9">
              <w:rPr>
                <w:rFonts w:hAnsi="Times New Roman" w:ascii="Times New Roman"/>
                <w:bCs/>
                <w:sz w:val="20"/>
                <w:szCs w:val="20"/>
              </w:rPr>
              <w:t>3.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>
            <w:pPr>
              <w:rPr>
                <w:rFonts w:hAnsi="Times New Roman" w:ascii="Times New Roman"/>
                <w:sz w:val="20"/>
                <w:szCs w:val="20"/>
              </w:rPr>
            </w:pPr>
          </w:p>
          <w:p w:rsidRDefault="005221FC" w:rsidP="006C12EB" w:rsidR="0029414D" w:rsidRPr="009360F9">
            <w:pPr>
              <w:rPr>
                <w:rFonts w:hAnsi="Times New Roman" w:ascii="Times New Roman"/>
                <w:sz w:val="20"/>
                <w:szCs w:val="20"/>
              </w:rPr>
            </w:pPr>
            <w:hyperlink r:id="rId13" w:history="true">
              <w:r w:rsidR="0029414D" w:rsidRPr="009360F9">
                <w:rPr>
                  <w:rStyle w:val="Hiperveza"/>
                  <w:rFonts w:hAnsi="Times New Roman" w:ascii="Times New Roman"/>
                  <w:bCs/>
                  <w:color w:val="auto"/>
                  <w:sz w:val="20"/>
                  <w:szCs w:val="20"/>
                  <w:u w:val="none"/>
                </w:rPr>
                <w:t>486/13</w:t>
              </w:r>
            </w:hyperlink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>
            <w:pPr>
              <w:rPr>
                <w:rFonts w:hAnsi="Times New Roman" w:ascii="Times New Roman"/>
                <w:bCs/>
                <w:sz w:val="20"/>
                <w:szCs w:val="20"/>
              </w:rPr>
            </w:pPr>
          </w:p>
          <w:p w:rsidRDefault="0029414D" w:rsidP="006C12EB" w:rsidR="0029414D" w:rsidRPr="009360F9">
            <w:pPr>
              <w:rPr>
                <w:rFonts w:hAnsi="Times New Roman" w:ascii="Times New Roman"/>
                <w:sz w:val="20"/>
                <w:szCs w:val="20"/>
              </w:rPr>
            </w:pPr>
            <w:r w:rsidRPr="009360F9">
              <w:rPr>
                <w:rFonts w:hAnsi="Times New Roman" w:ascii="Times New Roman"/>
                <w:bCs/>
                <w:sz w:val="20"/>
                <w:szCs w:val="20"/>
              </w:rPr>
              <w:t>SELCI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9360F9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9360F9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>
            <w:pPr>
              <w:rPr>
                <w:rFonts w:hAnsi="Times New Roman" w:ascii="Times New Roman"/>
                <w:bCs/>
                <w:sz w:val="20"/>
                <w:szCs w:val="20"/>
              </w:rPr>
            </w:pPr>
          </w:p>
          <w:p w:rsidRDefault="0029414D" w:rsidP="006C12EB" w:rsidR="0029414D" w:rsidRPr="009360F9">
            <w:pPr>
              <w:rPr>
                <w:rFonts w:hAnsi="Times New Roman" w:ascii="Times New Roman"/>
                <w:sz w:val="20"/>
                <w:szCs w:val="20"/>
              </w:rPr>
            </w:pPr>
            <w:r w:rsidRPr="009360F9">
              <w:rPr>
                <w:rFonts w:hAnsi="Times New Roman" w:ascii="Times New Roman"/>
                <w:bCs/>
                <w:sz w:val="20"/>
                <w:szCs w:val="20"/>
              </w:rPr>
              <w:t>15000</w:t>
            </w:r>
          </w:p>
        </w:tc>
        <w:tc>
          <w:tcPr>
            <w:tcW w:type="auto" w:w="0"/>
            <w:gridSpan w:val="2"/>
            <w:vMerge w:val="restart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PUT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2290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1737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SPREMIŠTE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2287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PARK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7851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PODZEMNO SKLONIŠTE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445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  <w:tr w:rsidTr="006C12EB" w:rsidR="0029414D" w:rsidRPr="0048088E">
        <w:trPr>
          <w:trHeight w:val="270"/>
        </w:trPr>
        <w:tc>
          <w:tcPr>
            <w:tcW w:type="dxa" w:w="300"/>
            <w:shd w:fill="auto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GOSPODARSKA ZGRADA</w:t>
            </w: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auto" w:color="auto" w:val="clear"/>
            <w:tcMar>
              <w:top w:type="dxa" w:w="30"/>
              <w:left w:type="dxa" w:w="30"/>
              <w:bottom w:type="dxa" w:w="30"/>
              <w:right w:type="dxa" w:w="30"/>
            </w:tcMar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  <w:r w:rsidRPr="0048088E">
              <w:rPr>
                <w:rFonts w:hAnsi="Times New Roman" w:ascii="Times New Roman"/>
                <w:sz w:val="20"/>
                <w:szCs w:val="20"/>
              </w:rPr>
              <w:t>390</w:t>
            </w:r>
          </w:p>
        </w:tc>
        <w:tc>
          <w:tcPr>
            <w:tcW w:type="auto" w:w="0"/>
            <w:gridSpan w:val="2"/>
            <w:vMerge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  <w:tc>
          <w:tcPr>
            <w:tcW w:type="auto" w:w="0"/>
            <w:shd w:fill="FFFFFF" w:color="auto" w:val="clear"/>
            <w:hideMark/>
          </w:tcPr>
          <w:p w:rsidRDefault="0029414D" w:rsidP="006C12EB" w:rsidR="0029414D" w:rsidRPr="0048088E">
            <w:pPr>
              <w:rPr>
                <w:rFonts w:hAnsi="Times New Roman" w:ascii="Times New Roman"/>
                <w:sz w:val="20"/>
                <w:szCs w:val="20"/>
              </w:rPr>
            </w:pPr>
          </w:p>
        </w:tc>
      </w:tr>
    </w:tbl>
    <w:p w:rsidRDefault="006C569D" w:rsidP="002A20F5" w:rsidR="006C569D" w:rsidRPr="006C569D">
      <w:pPr>
        <w:ind w:left="567"/>
        <w:rPr>
          <w:rFonts w:cs="Tahoma" w:hAnsi="Times New Roman" w:ascii="Times New Roman"/>
          <w:sz w:val="24"/>
        </w:rPr>
      </w:pPr>
    </w:p>
    <w:p w:rsidRDefault="002A20F5" w:rsidP="006C569D" w:rsidR="00027480">
      <w:pPr>
        <w:spacing w:after="240"/>
        <w:ind w:left="567"/>
        <w:rPr>
          <w:rFonts w:cs="Tahoma" w:hAnsi="Times New Roman" w:ascii="Times New Roman"/>
          <w:sz w:val="24"/>
        </w:rPr>
      </w:pPr>
      <w:r w:rsidRPr="002A20F5">
        <w:rPr>
          <w:rFonts w:hAnsi="Times New Roman" w:ascii="Times New Roman"/>
          <w:sz w:val="24"/>
        </w:rPr>
        <w:t>o</w:t>
      </w:r>
      <w:r w:rsidR="008D75FB" w:rsidRPr="002A20F5">
        <w:rPr>
          <w:rFonts w:hAnsi="Times New Roman" w:ascii="Times New Roman"/>
          <w:sz w:val="24"/>
        </w:rPr>
        <w:t>dređuje se upis vlasništva za korist kupca</w:t>
      </w:r>
      <w:r w:rsidRPr="002A20F5">
        <w:rPr>
          <w:rFonts w:hAnsi="Times New Roman" w:ascii="Times New Roman"/>
          <w:sz w:val="24"/>
        </w:rPr>
        <w:t>:</w:t>
      </w:r>
      <w:r>
        <w:rPr>
          <w:rFonts w:hAnsi="Times New Roman" w:ascii="Times New Roman"/>
          <w:b/>
          <w:sz w:val="24"/>
        </w:rPr>
        <w:t xml:space="preserve"> </w:t>
      </w:r>
      <w:r w:rsidRPr="002A20F5">
        <w:rPr>
          <w:rFonts w:hAnsi="Times New Roman" w:ascii="Times New Roman"/>
          <w:b/>
          <w:sz w:val="24"/>
        </w:rPr>
        <w:t>KEMOKOP d.o.o. Dugo Selo, Industrijska ulica 10, OIB: 12916703731</w:t>
      </w:r>
      <w:r>
        <w:rPr>
          <w:rFonts w:hAnsi="Times New Roman" w:ascii="Times New Roman"/>
          <w:b/>
          <w:sz w:val="24"/>
        </w:rPr>
        <w:t>.</w:t>
      </w:r>
      <w:r w:rsidR="008D75FB">
        <w:rPr>
          <w:rFonts w:hAnsi="Times New Roman" w:ascii="Times New Roman"/>
          <w:sz w:val="24"/>
        </w:rPr>
        <w:t xml:space="preserve"> </w:t>
      </w:r>
    </w:p>
    <w:p w:rsidRDefault="00201460" w:rsidP="00A908CE" w:rsidR="00A908CE">
      <w:pPr>
        <w:numPr>
          <w:ilvl w:val="0"/>
          <w:numId w:val="6"/>
        </w:numPr>
        <w:rPr>
          <w:rFonts w:cs="Tahoma" w:hAnsi="Times New Roman" w:ascii="Times New Roman"/>
          <w:sz w:val="24"/>
        </w:rPr>
      </w:pPr>
      <w:r w:rsidRPr="00514E94">
        <w:rPr>
          <w:rFonts w:cs="Tahoma" w:hAnsi="Times New Roman" w:ascii="Times New Roman"/>
          <w:sz w:val="24"/>
        </w:rPr>
        <w:t>N</w:t>
      </w:r>
      <w:r w:rsidR="00346A90" w:rsidRPr="00514E94">
        <w:rPr>
          <w:rFonts w:cs="Tahoma" w:hAnsi="Times New Roman" w:ascii="Times New Roman"/>
          <w:sz w:val="24"/>
        </w:rPr>
        <w:t>a nekretnin</w:t>
      </w:r>
      <w:r w:rsidR="00235EB3" w:rsidRPr="00514E94">
        <w:rPr>
          <w:rFonts w:cs="Tahoma" w:hAnsi="Times New Roman" w:ascii="Times New Roman"/>
          <w:sz w:val="24"/>
        </w:rPr>
        <w:t xml:space="preserve">i </w:t>
      </w:r>
      <w:r w:rsidR="00346A90" w:rsidRPr="00514E94">
        <w:rPr>
          <w:rFonts w:cs="Tahoma" w:hAnsi="Times New Roman" w:ascii="Times New Roman"/>
          <w:sz w:val="24"/>
        </w:rPr>
        <w:t>stečajnog dužnika iz toč. II.</w:t>
      </w:r>
      <w:r w:rsidR="00CA7EBA" w:rsidRPr="00514E94">
        <w:rPr>
          <w:rFonts w:cs="Tahoma" w:hAnsi="Times New Roman" w:ascii="Times New Roman"/>
          <w:sz w:val="24"/>
        </w:rPr>
        <w:t xml:space="preserve"> </w:t>
      </w:r>
      <w:r w:rsidR="00346A90" w:rsidRPr="00514E94">
        <w:rPr>
          <w:rFonts w:cs="Tahoma" w:hAnsi="Times New Roman" w:ascii="Times New Roman"/>
          <w:sz w:val="24"/>
        </w:rPr>
        <w:t xml:space="preserve">ovog zaključka određuje se </w:t>
      </w:r>
      <w:r w:rsidR="00346A90" w:rsidRPr="00514E94">
        <w:rPr>
          <w:rFonts w:cs="Tahoma" w:hAnsi="Times New Roman" w:ascii="Times New Roman"/>
          <w:b/>
          <w:sz w:val="24"/>
        </w:rPr>
        <w:t>upis brisanja</w:t>
      </w:r>
      <w:r w:rsidR="008D75FB">
        <w:rPr>
          <w:rFonts w:cs="Tahoma" w:hAnsi="Times New Roman" w:ascii="Times New Roman"/>
          <w:b/>
          <w:sz w:val="24"/>
        </w:rPr>
        <w:t>:</w:t>
      </w:r>
    </w:p>
    <w:p w:rsidRDefault="00A908CE" w:rsidP="00A908CE" w:rsidR="00A908CE">
      <w:pPr>
        <w:ind w:left="567"/>
        <w:rPr>
          <w:rFonts w:cs="Tahoma" w:hAnsi="Times New Roman" w:ascii="Times New Roman"/>
          <w:sz w:val="24"/>
        </w:rPr>
      </w:pPr>
    </w:p>
    <w:p w:rsidRDefault="001D3FBC" w:rsidP="00A908CE" w:rsidR="006C569D" w:rsidRPr="00A908CE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 w:rsidRPr="00A908CE">
        <w:rPr>
          <w:rFonts w:cs="Tahoma" w:hAnsi="Times New Roman" w:ascii="Times New Roman"/>
          <w:sz w:val="24"/>
        </w:rPr>
        <w:t xml:space="preserve">zabilježbe rješenja ovoga suda o </w:t>
      </w:r>
      <w:r w:rsidR="0050163A" w:rsidRPr="00A908CE">
        <w:rPr>
          <w:rFonts w:cs="Tahoma" w:hAnsi="Times New Roman" w:ascii="Times New Roman"/>
          <w:sz w:val="24"/>
        </w:rPr>
        <w:t>otvaranju stečajnog postupka</w:t>
      </w:r>
      <w:r w:rsidR="00340B5A" w:rsidRPr="00A908CE">
        <w:rPr>
          <w:rFonts w:cs="Tahoma" w:hAnsi="Times New Roman" w:ascii="Times New Roman"/>
          <w:sz w:val="24"/>
        </w:rPr>
        <w:t xml:space="preserve"> </w:t>
      </w:r>
      <w:r w:rsidR="008D75FB" w:rsidRPr="00A908CE">
        <w:rPr>
          <w:rFonts w:cs="Tahoma" w:hAnsi="Times New Roman" w:ascii="Times New Roman"/>
          <w:sz w:val="24"/>
        </w:rPr>
        <w:t>nad stečajnim</w:t>
      </w:r>
      <w:r w:rsidR="002A20F5" w:rsidRPr="00A908CE">
        <w:rPr>
          <w:rFonts w:cs="Tahoma" w:hAnsi="Times New Roman" w:ascii="Times New Roman"/>
          <w:sz w:val="24"/>
        </w:rPr>
        <w:t xml:space="preserve"> </w:t>
      </w:r>
      <w:r w:rsidR="008D75FB" w:rsidRPr="00A908CE">
        <w:rPr>
          <w:rFonts w:cs="Tahoma" w:hAnsi="Times New Roman" w:ascii="Times New Roman"/>
          <w:sz w:val="24"/>
        </w:rPr>
        <w:t xml:space="preserve"> </w:t>
      </w:r>
    </w:p>
    <w:p w:rsidRDefault="008D75FB" w:rsidP="00A908CE" w:rsidR="00BC2141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>
        <w:rPr>
          <w:rFonts w:cs="Tahoma" w:hAnsi="Times New Roman" w:ascii="Times New Roman"/>
          <w:sz w:val="24"/>
        </w:rPr>
        <w:t>dužnikom, provedeno pod Z-</w:t>
      </w:r>
      <w:r w:rsidR="002A20F5" w:rsidRPr="002A20F5">
        <w:rPr>
          <w:rFonts w:cs="Tahoma" w:hAnsi="Times New Roman" w:ascii="Times New Roman"/>
          <w:sz w:val="24"/>
        </w:rPr>
        <w:t>5987/2011</w:t>
      </w:r>
      <w:r w:rsidR="002A20F5">
        <w:rPr>
          <w:rFonts w:cs="Tahoma" w:hAnsi="Times New Roman" w:ascii="Times New Roman"/>
          <w:sz w:val="24"/>
        </w:rPr>
        <w:t>,</w:t>
      </w:r>
    </w:p>
    <w:p w:rsidRDefault="001C1A3A" w:rsidP="00A908CE" w:rsidR="00A908CE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>
        <w:rPr>
          <w:rFonts w:cs="Tahoma" w:hAnsi="Times New Roman" w:ascii="Times New Roman"/>
          <w:sz w:val="24"/>
        </w:rPr>
        <w:t xml:space="preserve">zabilježbe rješenja </w:t>
      </w:r>
      <w:r w:rsidR="00CB21A1">
        <w:rPr>
          <w:rFonts w:cs="Tahoma" w:hAnsi="Times New Roman" w:ascii="Times New Roman"/>
          <w:sz w:val="24"/>
        </w:rPr>
        <w:t xml:space="preserve">ovoga suda </w:t>
      </w:r>
      <w:r>
        <w:rPr>
          <w:rFonts w:cs="Tahoma" w:hAnsi="Times New Roman" w:ascii="Times New Roman"/>
          <w:sz w:val="24"/>
        </w:rPr>
        <w:t>o prodaji nekretnina, provedeno pod Z-</w:t>
      </w:r>
      <w:r w:rsidRPr="001C1A3A">
        <w:rPr>
          <w:rFonts w:cs="Tahoma" w:hAnsi="Times New Roman" w:ascii="Times New Roman"/>
          <w:sz w:val="24"/>
        </w:rPr>
        <w:t>5521/</w:t>
      </w:r>
      <w:r w:rsidR="00A908CE">
        <w:rPr>
          <w:rFonts w:cs="Tahoma" w:hAnsi="Times New Roman" w:ascii="Times New Roman"/>
          <w:sz w:val="24"/>
        </w:rPr>
        <w:t>20</w:t>
      </w:r>
      <w:r w:rsidRPr="001C1A3A">
        <w:rPr>
          <w:rFonts w:cs="Tahoma" w:hAnsi="Times New Roman" w:ascii="Times New Roman"/>
          <w:sz w:val="24"/>
        </w:rPr>
        <w:t>13</w:t>
      </w:r>
      <w:r>
        <w:rPr>
          <w:rFonts w:cs="Tahoma" w:hAnsi="Times New Roman" w:ascii="Times New Roman"/>
          <w:sz w:val="24"/>
        </w:rPr>
        <w:t>,</w:t>
      </w:r>
    </w:p>
    <w:p w:rsidRDefault="005A4794" w:rsidP="00A908CE" w:rsidR="006C569D" w:rsidRPr="00A908CE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 w:rsidRPr="00A908CE">
        <w:rPr>
          <w:rFonts w:cs="Tahoma" w:hAnsi="Times New Roman" w:ascii="Times New Roman"/>
          <w:sz w:val="24"/>
        </w:rPr>
        <w:t xml:space="preserve">prava zaloga </w:t>
      </w:r>
      <w:r w:rsidR="001C1A3A" w:rsidRPr="00A908CE">
        <w:rPr>
          <w:rFonts w:cs="Tahoma" w:hAnsi="Times New Roman" w:ascii="Times New Roman"/>
          <w:sz w:val="24"/>
        </w:rPr>
        <w:t xml:space="preserve">upisanog </w:t>
      </w:r>
      <w:r w:rsidR="0029414D" w:rsidRPr="00A908CE">
        <w:rPr>
          <w:rFonts w:cs="Tahoma" w:hAnsi="Times New Roman" w:ascii="Times New Roman"/>
          <w:sz w:val="24"/>
        </w:rPr>
        <w:t>za</w:t>
      </w:r>
      <w:r w:rsidR="001C1A3A" w:rsidRPr="00A908CE">
        <w:rPr>
          <w:rFonts w:cs="Tahoma" w:hAnsi="Times New Roman" w:ascii="Times New Roman"/>
          <w:sz w:val="24"/>
        </w:rPr>
        <w:t xml:space="preserve"> korist </w:t>
      </w:r>
      <w:r w:rsidR="0029414D" w:rsidRPr="00A908CE">
        <w:rPr>
          <w:rFonts w:cs="Tahoma" w:hAnsi="Times New Roman" w:ascii="Times New Roman"/>
          <w:sz w:val="24"/>
        </w:rPr>
        <w:t xml:space="preserve">HRVATSKA POŠTANSKA BANKA d.d. Zagreb, Jurišićeva 4, </w:t>
      </w:r>
      <w:r w:rsidR="000F7E82" w:rsidRPr="00A908CE">
        <w:rPr>
          <w:rFonts w:cs="Tahoma" w:hAnsi="Times New Roman" w:ascii="Times New Roman"/>
          <w:sz w:val="24"/>
        </w:rPr>
        <w:t xml:space="preserve">za iznos glavnice od 20.000.000,00 kn, </w:t>
      </w:r>
      <w:r w:rsidR="001C1A3A" w:rsidRPr="00A908CE">
        <w:rPr>
          <w:rFonts w:cs="Tahoma" w:hAnsi="Times New Roman" w:ascii="Times New Roman"/>
          <w:bCs/>
          <w:sz w:val="24"/>
        </w:rPr>
        <w:t>provedeno pod Z-</w:t>
      </w:r>
      <w:r w:rsidR="0029414D" w:rsidRPr="00A908CE">
        <w:rPr>
          <w:rFonts w:cs="Tahoma" w:hAnsi="Times New Roman" w:ascii="Times New Roman"/>
          <w:bCs/>
          <w:sz w:val="24"/>
        </w:rPr>
        <w:t>572/</w:t>
      </w:r>
      <w:r w:rsidR="00A908CE">
        <w:rPr>
          <w:rFonts w:cs="Tahoma" w:hAnsi="Times New Roman" w:ascii="Times New Roman"/>
          <w:bCs/>
          <w:sz w:val="24"/>
        </w:rPr>
        <w:t>20</w:t>
      </w:r>
      <w:r w:rsidR="0029414D" w:rsidRPr="00A908CE">
        <w:rPr>
          <w:rFonts w:cs="Tahoma" w:hAnsi="Times New Roman" w:ascii="Times New Roman"/>
          <w:bCs/>
          <w:sz w:val="24"/>
        </w:rPr>
        <w:t>06</w:t>
      </w:r>
      <w:r w:rsidR="001C1A3A" w:rsidRPr="00A908CE">
        <w:rPr>
          <w:rFonts w:cs="Tahoma" w:hAnsi="Times New Roman" w:ascii="Times New Roman"/>
          <w:bCs/>
          <w:sz w:val="24"/>
        </w:rPr>
        <w:t xml:space="preserve">, </w:t>
      </w:r>
    </w:p>
    <w:p w:rsidRDefault="001C1A3A" w:rsidP="00A908CE" w:rsidR="001C1A3A">
      <w:pPr>
        <w:numPr>
          <w:ilvl w:val="0"/>
          <w:numId w:val="39"/>
        </w:numPr>
        <w:rPr>
          <w:rFonts w:cs="Tahoma" w:hAnsi="Times New Roman" w:ascii="Times New Roman"/>
          <w:bCs/>
          <w:sz w:val="24"/>
        </w:rPr>
      </w:pPr>
      <w:r>
        <w:rPr>
          <w:rFonts w:cs="Tahoma" w:hAnsi="Times New Roman" w:ascii="Times New Roman"/>
          <w:bCs/>
          <w:sz w:val="24"/>
        </w:rPr>
        <w:t xml:space="preserve">prava zaloga upisanog </w:t>
      </w:r>
      <w:r w:rsidR="0029414D">
        <w:rPr>
          <w:rFonts w:cs="Tahoma" w:hAnsi="Times New Roman" w:ascii="Times New Roman"/>
          <w:bCs/>
          <w:sz w:val="24"/>
        </w:rPr>
        <w:t>za</w:t>
      </w:r>
      <w:r>
        <w:rPr>
          <w:rFonts w:cs="Tahoma" w:hAnsi="Times New Roman" w:ascii="Times New Roman"/>
          <w:bCs/>
          <w:sz w:val="24"/>
        </w:rPr>
        <w:t xml:space="preserve"> korist</w:t>
      </w:r>
      <w:r w:rsidRPr="001C1A3A">
        <w:rPr>
          <w:b/>
          <w:bCs/>
          <w:color w:val="000000"/>
          <w:sz w:val="15"/>
          <w:szCs w:val="15"/>
        </w:rPr>
        <w:t xml:space="preserve"> </w:t>
      </w:r>
      <w:r w:rsidR="0029414D">
        <w:rPr>
          <w:rFonts w:hAnsi="Times New Roman" w:ascii="Times New Roman"/>
          <w:bCs/>
          <w:color w:val="000000"/>
          <w:sz w:val="24"/>
        </w:rPr>
        <w:t xml:space="preserve">GRAD SISAK, </w:t>
      </w:r>
      <w:r w:rsidR="000F7E82">
        <w:rPr>
          <w:rFonts w:hAnsi="Times New Roman" w:ascii="Times New Roman"/>
          <w:bCs/>
          <w:color w:val="000000"/>
          <w:sz w:val="24"/>
        </w:rPr>
        <w:t xml:space="preserve">za iznos glavnice od 9.996.743,23 kn, </w:t>
      </w:r>
      <w:r w:rsidR="0029414D">
        <w:rPr>
          <w:rFonts w:hAnsi="Times New Roman" w:ascii="Times New Roman"/>
          <w:bCs/>
          <w:color w:val="000000"/>
          <w:sz w:val="24"/>
        </w:rPr>
        <w:t>pro</w:t>
      </w:r>
      <w:r>
        <w:rPr>
          <w:rFonts w:cs="Tahoma" w:hAnsi="Times New Roman" w:ascii="Times New Roman"/>
          <w:bCs/>
          <w:sz w:val="24"/>
        </w:rPr>
        <w:t>vedeno pod Z-</w:t>
      </w:r>
      <w:r w:rsidR="0029414D">
        <w:rPr>
          <w:rFonts w:cs="Tahoma" w:hAnsi="Times New Roman" w:ascii="Times New Roman"/>
          <w:bCs/>
          <w:sz w:val="24"/>
        </w:rPr>
        <w:t>5346/09, uz zabilježbu ovršivosti tražbine (pod 3.1),</w:t>
      </w:r>
    </w:p>
    <w:p w:rsidRDefault="004E212F" w:rsidP="00A908CE" w:rsidR="004E212F">
      <w:pPr>
        <w:numPr>
          <w:ilvl w:val="0"/>
          <w:numId w:val="39"/>
        </w:numPr>
        <w:rPr>
          <w:rFonts w:cs="Tahoma" w:hAnsi="Times New Roman" w:ascii="Times New Roman"/>
          <w:bCs/>
          <w:sz w:val="24"/>
        </w:rPr>
      </w:pPr>
      <w:r w:rsidRPr="004E212F">
        <w:rPr>
          <w:rFonts w:cs="Tahoma" w:hAnsi="Times New Roman" w:ascii="Times New Roman"/>
          <w:bCs/>
          <w:sz w:val="24"/>
        </w:rPr>
        <w:t>zabilježb</w:t>
      </w:r>
      <w:r>
        <w:rPr>
          <w:rFonts w:cs="Tahoma" w:hAnsi="Times New Roman" w:ascii="Times New Roman"/>
          <w:bCs/>
          <w:sz w:val="24"/>
        </w:rPr>
        <w:t>e</w:t>
      </w:r>
      <w:r w:rsidRPr="004E212F">
        <w:rPr>
          <w:rFonts w:cs="Tahoma" w:hAnsi="Times New Roman" w:ascii="Times New Roman"/>
          <w:bCs/>
          <w:sz w:val="24"/>
        </w:rPr>
        <w:t xml:space="preserve"> pokretanje postupka u predmetu Ovr-</w:t>
      </w:r>
      <w:r w:rsidR="0029414D">
        <w:rPr>
          <w:rFonts w:cs="Tahoma" w:hAnsi="Times New Roman" w:ascii="Times New Roman"/>
          <w:bCs/>
          <w:sz w:val="24"/>
        </w:rPr>
        <w:t>1206/2011</w:t>
      </w:r>
      <w:r w:rsidR="00294DE6">
        <w:rPr>
          <w:rFonts w:cs="Tahoma" w:hAnsi="Times New Roman" w:ascii="Times New Roman"/>
          <w:bCs/>
          <w:sz w:val="24"/>
        </w:rPr>
        <w:t xml:space="preserve">, </w:t>
      </w:r>
      <w:r w:rsidR="000F7E82">
        <w:rPr>
          <w:rFonts w:cs="Tahoma" w:hAnsi="Times New Roman" w:ascii="Times New Roman"/>
          <w:bCs/>
          <w:sz w:val="24"/>
        </w:rPr>
        <w:t xml:space="preserve">radi uknjižbe prava zaloga i zabilježbe ovršivosti tražbine, </w:t>
      </w:r>
      <w:r>
        <w:rPr>
          <w:rFonts w:cs="Tahoma" w:hAnsi="Times New Roman" w:ascii="Times New Roman"/>
          <w:bCs/>
          <w:sz w:val="24"/>
        </w:rPr>
        <w:t>provedeno pod Z-</w:t>
      </w:r>
      <w:r w:rsidR="00294DE6">
        <w:rPr>
          <w:rFonts w:cs="Tahoma" w:hAnsi="Times New Roman" w:ascii="Times New Roman"/>
          <w:bCs/>
          <w:sz w:val="24"/>
        </w:rPr>
        <w:t>4202/2011,</w:t>
      </w:r>
    </w:p>
    <w:p w:rsidRDefault="000F7E82" w:rsidP="00A908CE" w:rsidR="00A908CE" w:rsidRPr="00A908CE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 w:rsidRPr="00A908CE">
        <w:rPr>
          <w:rFonts w:cs="Tahoma" w:hAnsi="Times New Roman" w:ascii="Times New Roman"/>
          <w:sz w:val="24"/>
        </w:rPr>
        <w:t xml:space="preserve">zabilježbe pokretanja postupka u predmetu Ovr-1208/2011, </w:t>
      </w:r>
      <w:r w:rsidRPr="00A908CE">
        <w:rPr>
          <w:rFonts w:cs="Tahoma" w:hAnsi="Times New Roman" w:ascii="Times New Roman"/>
          <w:bCs/>
          <w:sz w:val="24"/>
        </w:rPr>
        <w:t>radi uknjižbe prava zaloga i zabilježbe ovršivosti tražbine, provedeno pod Z-4204/2011,</w:t>
      </w:r>
    </w:p>
    <w:p w:rsidRDefault="00A908CE" w:rsidP="00A908CE" w:rsidR="00A908CE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>
        <w:rPr>
          <w:rFonts w:cs="Tahoma" w:hAnsi="Times New Roman" w:ascii="Times New Roman"/>
          <w:sz w:val="24"/>
        </w:rPr>
        <w:t>prava zaloga upisanog za korist REPUBLIKA HRVATSKA, za iznos glavnice 35.840.708,40 kn, uz zabilježbu ovršivosti tražbine, provedeno pod Z-4577/2011,</w:t>
      </w:r>
    </w:p>
    <w:p w:rsidRDefault="00A908CE" w:rsidP="00A908CE" w:rsidR="00A908CE" w:rsidRPr="00CB21A1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>
        <w:rPr>
          <w:rFonts w:cs="Tahoma" w:hAnsi="Times New Roman" w:ascii="Times New Roman"/>
          <w:sz w:val="24"/>
        </w:rPr>
        <w:t>zabilježbe pokretanja postupka u predmetu Ovr-2048/2011</w:t>
      </w:r>
      <w:r w:rsidR="00CB21A1">
        <w:rPr>
          <w:rFonts w:cs="Tahoma" w:hAnsi="Times New Roman" w:ascii="Times New Roman"/>
          <w:sz w:val="24"/>
        </w:rPr>
        <w:t xml:space="preserve">, </w:t>
      </w:r>
      <w:r w:rsidR="00CB21A1" w:rsidRPr="00A908CE">
        <w:rPr>
          <w:rFonts w:cs="Tahoma" w:hAnsi="Times New Roman" w:ascii="Times New Roman"/>
          <w:bCs/>
          <w:sz w:val="24"/>
        </w:rPr>
        <w:t>radi uknjižbe prava zaloga i zabilježbe ovršivosti tražbine, provedeno pod Z-</w:t>
      </w:r>
      <w:r w:rsidR="00CB21A1">
        <w:rPr>
          <w:rFonts w:cs="Tahoma" w:hAnsi="Times New Roman" w:ascii="Times New Roman"/>
          <w:bCs/>
          <w:sz w:val="24"/>
        </w:rPr>
        <w:t>5707</w:t>
      </w:r>
      <w:r w:rsidR="00CB21A1" w:rsidRPr="00A908CE">
        <w:rPr>
          <w:rFonts w:cs="Tahoma" w:hAnsi="Times New Roman" w:ascii="Times New Roman"/>
          <w:bCs/>
          <w:sz w:val="24"/>
        </w:rPr>
        <w:t>/2011</w:t>
      </w:r>
      <w:r w:rsidR="00CB21A1">
        <w:rPr>
          <w:rFonts w:cs="Tahoma" w:hAnsi="Times New Roman" w:ascii="Times New Roman"/>
          <w:bCs/>
          <w:sz w:val="24"/>
        </w:rPr>
        <w:t>,</w:t>
      </w:r>
    </w:p>
    <w:p w:rsidRDefault="00CB21A1" w:rsidP="00A908CE" w:rsidR="00CB21A1" w:rsidRPr="00CB21A1">
      <w:pPr>
        <w:numPr>
          <w:ilvl w:val="0"/>
          <w:numId w:val="39"/>
        </w:numPr>
        <w:rPr>
          <w:rFonts w:cs="Tahoma" w:hAnsi="Times New Roman" w:ascii="Times New Roman"/>
          <w:sz w:val="24"/>
        </w:rPr>
      </w:pPr>
      <w:r w:rsidRPr="00CB21A1">
        <w:rPr>
          <w:rFonts w:cs="Tahoma" w:hAnsi="Times New Roman" w:ascii="Times New Roman"/>
          <w:sz w:val="24"/>
        </w:rPr>
        <w:t xml:space="preserve">zabilježbe pokretanja postupka u predmetu Ovr-2325/2011, </w:t>
      </w:r>
      <w:r w:rsidRPr="00CB21A1">
        <w:rPr>
          <w:rFonts w:cs="Tahoma" w:hAnsi="Times New Roman" w:ascii="Times New Roman"/>
          <w:bCs/>
          <w:sz w:val="24"/>
        </w:rPr>
        <w:t>radi uknjižbe prava zaloga i zabilježbe ovršivosti tražbine, provedeno pod Z-5947/2011.</w:t>
      </w:r>
    </w:p>
    <w:p w:rsidRDefault="000F7E82" w:rsidP="00A908CE" w:rsidR="000F7E82" w:rsidRPr="00A908CE">
      <w:pPr>
        <w:ind w:left="567"/>
        <w:rPr>
          <w:rFonts w:cs="Tahoma" w:hAnsi="Times New Roman" w:ascii="Times New Roman"/>
          <w:sz w:val="24"/>
        </w:rPr>
      </w:pPr>
    </w:p>
    <w:p w:rsidRDefault="006C569D" w:rsidP="00880DCD" w:rsidR="00880DCD">
      <w:pPr>
        <w:numPr>
          <w:ilvl w:val="0"/>
          <w:numId w:val="6"/>
        </w:numPr>
        <w:spacing w:after="120" w:before="120"/>
        <w:rPr>
          <w:rFonts w:cs="Tahoma" w:hAnsi="Times New Roman" w:ascii="Times New Roman"/>
          <w:sz w:val="24"/>
        </w:rPr>
      </w:pPr>
      <w:r w:rsidRPr="00880DCD">
        <w:rPr>
          <w:rFonts w:cs="Tahoma" w:hAnsi="Times New Roman" w:ascii="Times New Roman"/>
          <w:sz w:val="24"/>
        </w:rPr>
        <w:t xml:space="preserve">Nekretnina stečajnog dužnika iz toč. II. ovog zaključka </w:t>
      </w:r>
      <w:r w:rsidRPr="00CB21A1">
        <w:rPr>
          <w:rFonts w:cs="Tahoma" w:hAnsi="Times New Roman" w:ascii="Times New Roman"/>
          <w:b/>
          <w:sz w:val="24"/>
        </w:rPr>
        <w:t>predaj</w:t>
      </w:r>
      <w:r w:rsidR="00CB21A1" w:rsidRPr="00CB21A1">
        <w:rPr>
          <w:rFonts w:cs="Tahoma" w:hAnsi="Times New Roman" w:ascii="Times New Roman"/>
          <w:b/>
          <w:sz w:val="24"/>
        </w:rPr>
        <w:t>e</w:t>
      </w:r>
      <w:r w:rsidRPr="00CB21A1">
        <w:rPr>
          <w:rFonts w:cs="Tahoma" w:hAnsi="Times New Roman" w:ascii="Times New Roman"/>
          <w:b/>
          <w:sz w:val="24"/>
        </w:rPr>
        <w:t xml:space="preserve"> se u posjed</w:t>
      </w:r>
      <w:r w:rsidRPr="00880DCD">
        <w:rPr>
          <w:rFonts w:cs="Tahoma" w:hAnsi="Times New Roman" w:ascii="Times New Roman"/>
          <w:sz w:val="24"/>
        </w:rPr>
        <w:t xml:space="preserve"> kupcu </w:t>
      </w:r>
      <w:r w:rsidR="004E212F" w:rsidRPr="00880DCD">
        <w:rPr>
          <w:rFonts w:cs="Tahoma" w:hAnsi="Times New Roman" w:ascii="Times New Roman"/>
          <w:sz w:val="24"/>
        </w:rPr>
        <w:t>KEMOKOP d.o.o. Dugo Selo, Industrijska ulica 10, OIB: 12916703731</w:t>
      </w:r>
      <w:r w:rsidR="00880DCD" w:rsidRPr="00880DCD">
        <w:rPr>
          <w:rFonts w:cs="Tahoma" w:hAnsi="Times New Roman" w:ascii="Times New Roman"/>
          <w:sz w:val="24"/>
        </w:rPr>
        <w:t xml:space="preserve">. </w:t>
      </w:r>
    </w:p>
    <w:p w:rsidRDefault="00880DCD" w:rsidP="00880DCD" w:rsidR="00880DCD" w:rsidRPr="00880DCD">
      <w:pPr>
        <w:numPr>
          <w:ilvl w:val="0"/>
          <w:numId w:val="6"/>
        </w:numPr>
        <w:spacing w:after="120" w:before="120"/>
        <w:rPr>
          <w:rFonts w:cs="Tahoma" w:hAnsi="Times New Roman" w:ascii="Times New Roman"/>
          <w:sz w:val="24"/>
        </w:rPr>
      </w:pPr>
      <w:r w:rsidRPr="00880DCD">
        <w:rPr>
          <w:rFonts w:cs="Tahoma" w:hAnsi="Times New Roman" w:ascii="Times New Roman"/>
          <w:sz w:val="24"/>
        </w:rPr>
        <w:t>U slu</w:t>
      </w:r>
      <w:r w:rsidRPr="00880DCD">
        <w:rPr>
          <w:rFonts w:cs="Tahoma" w:hAnsi="Times New Roman" w:ascii="Times New Roman" w:hint="eastAsia"/>
          <w:sz w:val="24"/>
        </w:rPr>
        <w:t>č</w:t>
      </w:r>
      <w:r w:rsidRPr="00880DCD">
        <w:rPr>
          <w:rFonts w:cs="Tahoma" w:hAnsi="Times New Roman" w:ascii="Times New Roman"/>
          <w:sz w:val="24"/>
        </w:rPr>
        <w:t>aju da kupac nekretninu pla</w:t>
      </w:r>
      <w:r w:rsidRPr="00880DCD">
        <w:rPr>
          <w:rFonts w:cs="Tahoma" w:hAnsi="Times New Roman" w:ascii="Times New Roman" w:hint="eastAsia"/>
          <w:sz w:val="24"/>
        </w:rPr>
        <w:t>ć</w:t>
      </w:r>
      <w:r w:rsidRPr="00880DCD">
        <w:rPr>
          <w:rFonts w:cs="Tahoma" w:hAnsi="Times New Roman" w:ascii="Times New Roman"/>
          <w:sz w:val="24"/>
        </w:rPr>
        <w:t>a iz bankarskog kredita, nakon pravomo</w:t>
      </w:r>
      <w:r w:rsidRPr="00880DCD">
        <w:rPr>
          <w:rFonts w:cs="Tahoma" w:hAnsi="Times New Roman" w:ascii="Times New Roman" w:hint="eastAsia"/>
          <w:sz w:val="24"/>
        </w:rPr>
        <w:t>ć</w:t>
      </w:r>
      <w:r w:rsidRPr="00880DCD">
        <w:rPr>
          <w:rFonts w:cs="Tahoma" w:hAnsi="Times New Roman" w:ascii="Times New Roman"/>
          <w:sz w:val="24"/>
        </w:rPr>
        <w:t xml:space="preserve">nosti rješenja o dosudi i nakon što kupovnina bude položena, u zemljišnu knjigu </w:t>
      </w:r>
      <w:r w:rsidRPr="00880DCD">
        <w:rPr>
          <w:rFonts w:cs="Tahoma" w:hAnsi="Times New Roman" w:ascii="Times New Roman" w:hint="eastAsia"/>
          <w:sz w:val="24"/>
        </w:rPr>
        <w:t>ć</w:t>
      </w:r>
      <w:r w:rsidRPr="00880DCD">
        <w:rPr>
          <w:rFonts w:cs="Tahoma" w:hAnsi="Times New Roman" w:ascii="Times New Roman"/>
          <w:sz w:val="24"/>
        </w:rPr>
        <w:t>e se prigodom upisa prava vlasništva u korist kupca upisati i založno pravo na nekretnini radi osiguranja tražbine po osnovi kredita u korist davatelja kredita u skladu sa sporazumom o osiguranju. U slu</w:t>
      </w:r>
      <w:r w:rsidRPr="00880DCD">
        <w:rPr>
          <w:rFonts w:cs="Tahoma" w:hAnsi="Times New Roman" w:ascii="Times New Roman" w:hint="eastAsia"/>
          <w:sz w:val="24"/>
        </w:rPr>
        <w:t>č</w:t>
      </w:r>
      <w:r w:rsidRPr="00880DCD">
        <w:rPr>
          <w:rFonts w:cs="Tahoma" w:hAnsi="Times New Roman" w:ascii="Times New Roman"/>
          <w:sz w:val="24"/>
        </w:rPr>
        <w:t xml:space="preserve">aju osiguranja kredita prijenosom vlasništva na nekretnini, u zemljišnu knjigu </w:t>
      </w:r>
      <w:r w:rsidRPr="00880DCD">
        <w:rPr>
          <w:rFonts w:cs="Tahoma" w:hAnsi="Times New Roman" w:ascii="Times New Roman" w:hint="eastAsia"/>
          <w:sz w:val="24"/>
        </w:rPr>
        <w:t>ć</w:t>
      </w:r>
      <w:r w:rsidRPr="00880DCD">
        <w:rPr>
          <w:rFonts w:cs="Tahoma" w:hAnsi="Times New Roman" w:ascii="Times New Roman"/>
          <w:sz w:val="24"/>
        </w:rPr>
        <w:t>e se, nakon pravomo</w:t>
      </w:r>
      <w:r w:rsidRPr="00880DCD">
        <w:rPr>
          <w:rFonts w:cs="Tahoma" w:hAnsi="Times New Roman" w:ascii="Times New Roman" w:hint="eastAsia"/>
          <w:sz w:val="24"/>
        </w:rPr>
        <w:t>ć</w:t>
      </w:r>
      <w:r w:rsidRPr="00880DCD">
        <w:rPr>
          <w:rFonts w:cs="Tahoma" w:hAnsi="Times New Roman" w:ascii="Times New Roman"/>
          <w:sz w:val="24"/>
        </w:rPr>
        <w:t xml:space="preserve">nosti rješenja o dosudi te pošto kupovnina bude položena, najprije upisati pravo vlasništva kupca, a zatim prijenos vlasništva na davatelja kredita uz zabilježbu da se prijenos obavlja radi osiguranja. </w:t>
      </w:r>
    </w:p>
    <w:p w:rsidRDefault="003B519F" w:rsidP="001D3FBC" w:rsidR="001D3FBC" w:rsidRPr="003652A3">
      <w:pPr>
        <w:numPr>
          <w:ilvl w:val="0"/>
          <w:numId w:val="6"/>
        </w:numPr>
        <w:spacing w:after="120" w:before="120"/>
        <w:rPr>
          <w:rFonts w:cs="Tahoma" w:hAnsi="Times New Roman" w:ascii="Times New Roman"/>
          <w:sz w:val="24"/>
        </w:rPr>
      </w:pPr>
      <w:r w:rsidRPr="003652A3">
        <w:rPr>
          <w:rFonts w:cs="Tahoma" w:hAnsi="Times New Roman" w:ascii="Times New Roman"/>
          <w:sz w:val="24"/>
        </w:rPr>
        <w:t>P</w:t>
      </w:r>
      <w:r w:rsidR="001D3FBC" w:rsidRPr="003652A3">
        <w:rPr>
          <w:rFonts w:cs="Tahoma" w:hAnsi="Times New Roman" w:ascii="Times New Roman"/>
          <w:sz w:val="24"/>
        </w:rPr>
        <w:t>rovedba upisa iz toč. II.</w:t>
      </w:r>
      <w:r w:rsidR="00235EB3" w:rsidRPr="003652A3">
        <w:rPr>
          <w:rFonts w:cs="Tahoma" w:hAnsi="Times New Roman" w:ascii="Times New Roman"/>
          <w:sz w:val="24"/>
        </w:rPr>
        <w:t xml:space="preserve"> i</w:t>
      </w:r>
      <w:r w:rsidR="0017159D" w:rsidRPr="003652A3">
        <w:rPr>
          <w:rFonts w:cs="Tahoma" w:hAnsi="Times New Roman" w:ascii="Times New Roman"/>
          <w:sz w:val="24"/>
        </w:rPr>
        <w:t xml:space="preserve"> </w:t>
      </w:r>
      <w:r w:rsidR="001D3FBC" w:rsidRPr="003652A3">
        <w:rPr>
          <w:rFonts w:cs="Tahoma" w:hAnsi="Times New Roman" w:ascii="Times New Roman"/>
          <w:sz w:val="24"/>
        </w:rPr>
        <w:t>III.</w:t>
      </w:r>
      <w:r w:rsidR="0017159D" w:rsidRPr="003652A3">
        <w:rPr>
          <w:rFonts w:cs="Tahoma" w:hAnsi="Times New Roman" w:ascii="Times New Roman"/>
          <w:sz w:val="24"/>
        </w:rPr>
        <w:t xml:space="preserve"> </w:t>
      </w:r>
      <w:r w:rsidR="001D3FBC" w:rsidRPr="003652A3">
        <w:rPr>
          <w:rFonts w:cs="Tahoma" w:hAnsi="Times New Roman" w:ascii="Times New Roman"/>
          <w:sz w:val="24"/>
        </w:rPr>
        <w:t xml:space="preserve">ovog zaključka povjerava se Zemljišnoknjižnom odjelu Općinskog </w:t>
      </w:r>
      <w:r w:rsidR="0011454F" w:rsidRPr="003652A3">
        <w:rPr>
          <w:rFonts w:cs="Tahoma" w:hAnsi="Times New Roman" w:ascii="Times New Roman"/>
          <w:sz w:val="24"/>
        </w:rPr>
        <w:t xml:space="preserve"> </w:t>
      </w:r>
      <w:r w:rsidR="001D3FBC" w:rsidRPr="003652A3">
        <w:rPr>
          <w:rFonts w:cs="Tahoma" w:hAnsi="Times New Roman" w:ascii="Times New Roman"/>
          <w:sz w:val="24"/>
        </w:rPr>
        <w:t xml:space="preserve">suda u </w:t>
      </w:r>
      <w:r w:rsidR="00880DCD">
        <w:rPr>
          <w:rFonts w:cs="Tahoma" w:hAnsi="Times New Roman" w:ascii="Times New Roman"/>
          <w:sz w:val="24"/>
        </w:rPr>
        <w:t>Sisku.</w:t>
      </w:r>
    </w:p>
    <w:p w:rsidRDefault="00BC429A" w:rsidP="00BC429A" w:rsidR="00BC429A" w:rsidRPr="00514E94">
      <w:pPr>
        <w:autoSpaceDE w:val="false"/>
        <w:autoSpaceDN w:val="false"/>
        <w:adjustRightInd w:val="false"/>
        <w:rPr>
          <w:rFonts w:hAnsi="Times New Roman" w:ascii="Times New Roman"/>
          <w:sz w:val="24"/>
        </w:rPr>
      </w:pPr>
    </w:p>
    <w:p w:rsidRDefault="00CE4D39" w:rsidP="00CE4D39" w:rsidR="00CE4D39" w:rsidRPr="00514E94">
      <w:pPr>
        <w:jc w:val="center"/>
        <w:rPr>
          <w:rFonts w:cs="Tahoma" w:hAnsi="Times New Roman" w:ascii="Times New Roman"/>
          <w:sz w:val="24"/>
        </w:rPr>
      </w:pPr>
      <w:r w:rsidRPr="00514E94">
        <w:rPr>
          <w:rFonts w:cs="Tahoma" w:hAnsi="Times New Roman" w:ascii="Times New Roman"/>
          <w:sz w:val="24"/>
        </w:rPr>
        <w:t>Obrazloženje</w:t>
      </w:r>
    </w:p>
    <w:p w:rsidRDefault="00CE4D39" w:rsidP="00CE4D39" w:rsidR="00CE4D39" w:rsidRPr="00514E94">
      <w:pPr>
        <w:rPr>
          <w:rFonts w:cs="Tahoma" w:hAnsi="Times New Roman" w:ascii="Times New Roman"/>
          <w:sz w:val="24"/>
        </w:rPr>
      </w:pPr>
    </w:p>
    <w:p w:rsidRDefault="001D3FBC" w:rsidP="00CE4D39" w:rsidR="001D3FBC" w:rsidRPr="00514E94">
      <w:pPr>
        <w:rPr>
          <w:rFonts w:cs="Tahoma" w:hAnsi="Times New Roman" w:ascii="Times New Roman"/>
          <w:sz w:val="24"/>
        </w:rPr>
      </w:pPr>
      <w:r w:rsidRPr="00514E94">
        <w:rPr>
          <w:rFonts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 xml:space="preserve">Budući da je rješenje o dosudi ovoga suda posl. broj </w:t>
      </w:r>
      <w:r w:rsidR="00880DCD">
        <w:rPr>
          <w:rFonts w:cs="Tahoma" w:hAnsi="Times New Roman" w:ascii="Times New Roman"/>
          <w:sz w:val="24"/>
        </w:rPr>
        <w:t xml:space="preserve">St-1441/11 od </w:t>
      </w:r>
      <w:r w:rsidR="00CB21A1">
        <w:rPr>
          <w:rFonts w:cs="Tahoma" w:hAnsi="Times New Roman" w:ascii="Times New Roman"/>
          <w:sz w:val="24"/>
        </w:rPr>
        <w:t xml:space="preserve">8. veljače </w:t>
      </w:r>
      <w:r w:rsidR="00880DCD">
        <w:rPr>
          <w:rFonts w:cs="Tahoma" w:hAnsi="Times New Roman" w:ascii="Times New Roman"/>
          <w:sz w:val="24"/>
        </w:rPr>
        <w:t>201</w:t>
      </w:r>
      <w:r w:rsidR="00CB21A1">
        <w:rPr>
          <w:rFonts w:cs="Tahoma" w:hAnsi="Times New Roman" w:ascii="Times New Roman"/>
          <w:sz w:val="24"/>
        </w:rPr>
        <w:t>6</w:t>
      </w:r>
      <w:r w:rsidR="00880DCD">
        <w:rPr>
          <w:rFonts w:cs="Tahoma" w:hAnsi="Times New Roman" w:ascii="Times New Roman"/>
          <w:sz w:val="24"/>
        </w:rPr>
        <w:t>.</w:t>
      </w:r>
      <w:r w:rsidR="005A4794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>postalo pravomoćno</w:t>
      </w:r>
      <w:r w:rsidR="00A77093" w:rsidRPr="00514E94">
        <w:rPr>
          <w:rFonts w:cs="Tahoma" w:hAnsi="Times New Roman" w:ascii="Times New Roman"/>
          <w:sz w:val="24"/>
        </w:rPr>
        <w:t xml:space="preserve"> </w:t>
      </w:r>
      <w:r w:rsidR="00970A43" w:rsidRPr="00514E94">
        <w:rPr>
          <w:rFonts w:cs="Tahoma" w:hAnsi="Times New Roman" w:ascii="Times New Roman"/>
          <w:sz w:val="24"/>
        </w:rPr>
        <w:t xml:space="preserve">te je kupac </w:t>
      </w:r>
      <w:r w:rsidR="003B519F" w:rsidRPr="00514E94">
        <w:rPr>
          <w:rFonts w:cs="Tahoma" w:hAnsi="Times New Roman" w:ascii="Times New Roman"/>
          <w:sz w:val="24"/>
        </w:rPr>
        <w:t xml:space="preserve">u roku i </w:t>
      </w:r>
      <w:r w:rsidRPr="00514E94">
        <w:rPr>
          <w:rFonts w:cs="Tahoma" w:hAnsi="Times New Roman" w:ascii="Times New Roman"/>
          <w:sz w:val="24"/>
        </w:rPr>
        <w:t>u cijelosti uplati</w:t>
      </w:r>
      <w:r w:rsidR="00970A43" w:rsidRPr="00514E94">
        <w:rPr>
          <w:rFonts w:cs="Tahoma" w:hAnsi="Times New Roman" w:ascii="Times New Roman"/>
          <w:sz w:val="24"/>
        </w:rPr>
        <w:t>o</w:t>
      </w:r>
      <w:r w:rsidRPr="00514E94">
        <w:rPr>
          <w:rFonts w:cs="Tahoma" w:hAnsi="Times New Roman" w:ascii="Times New Roman"/>
          <w:sz w:val="24"/>
        </w:rPr>
        <w:t xml:space="preserve"> </w:t>
      </w:r>
      <w:r w:rsidR="00FC764E">
        <w:rPr>
          <w:rFonts w:cs="Tahoma" w:hAnsi="Times New Roman" w:ascii="Times New Roman"/>
          <w:sz w:val="24"/>
        </w:rPr>
        <w:t xml:space="preserve">troškove sukladno </w:t>
      </w:r>
      <w:r w:rsidR="00FC764E" w:rsidRPr="00FC764E">
        <w:rPr>
          <w:rFonts w:cs="Tahoma" w:hAnsi="Times New Roman" w:ascii="Times New Roman"/>
          <w:sz w:val="24"/>
        </w:rPr>
        <w:t>toč. IV. pravomoćnog rješenja o dosudi ovoga suda posl. broj St-1441/11 od 8. veljače 2016.</w:t>
      </w:r>
      <w:r w:rsidR="00FC764E">
        <w:rPr>
          <w:rFonts w:cs="Tahoma" w:hAnsi="Times New Roman" w:ascii="Times New Roman"/>
          <w:sz w:val="24"/>
        </w:rPr>
        <w:t xml:space="preserve">, </w:t>
      </w:r>
      <w:r w:rsidRPr="00514E94">
        <w:rPr>
          <w:rFonts w:cs="Tahoma" w:hAnsi="Times New Roman" w:ascii="Times New Roman"/>
          <w:sz w:val="24"/>
        </w:rPr>
        <w:t>temeljem članka 10</w:t>
      </w:r>
      <w:r w:rsidR="00AA04CA" w:rsidRPr="00514E94">
        <w:rPr>
          <w:rFonts w:cs="Tahoma" w:hAnsi="Times New Roman" w:ascii="Times New Roman"/>
          <w:sz w:val="24"/>
        </w:rPr>
        <w:t>8. stavak 3. i 4. Ovršnog zakona (NN 112/12)</w:t>
      </w:r>
      <w:r w:rsidR="00970A43" w:rsidRPr="00514E94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 xml:space="preserve">u svezi s člankom 164. stavak 1. </w:t>
      </w:r>
      <w:r w:rsidR="003652A3">
        <w:rPr>
          <w:rFonts w:cs="Tahoma" w:hAnsi="Times New Roman" w:ascii="Times New Roman"/>
          <w:sz w:val="24"/>
        </w:rPr>
        <w:t xml:space="preserve"> </w:t>
      </w:r>
      <w:r w:rsidR="003652A3" w:rsidRPr="003652A3">
        <w:rPr>
          <w:rFonts w:cs="Tahoma" w:hAnsi="Times New Roman" w:ascii="Times New Roman"/>
          <w:sz w:val="24"/>
        </w:rPr>
        <w:t>Stečajnog zakona (NN 44/96, 29/99, 129/00, 123/03, 82/06, 116/10, 25/12, 133/12 i 45/13 – odluka Ustavnog suda</w:t>
      </w:r>
      <w:r w:rsidR="00AA04CA" w:rsidRPr="00514E94">
        <w:rPr>
          <w:rFonts w:cs="Tahoma" w:hAnsi="Times New Roman" w:ascii="Times New Roman"/>
          <w:sz w:val="24"/>
        </w:rPr>
        <w:t>)</w:t>
      </w:r>
      <w:r w:rsidR="006C569D">
        <w:rPr>
          <w:rFonts w:cs="Tahoma" w:hAnsi="Times New Roman" w:ascii="Times New Roman"/>
          <w:sz w:val="24"/>
        </w:rPr>
        <w:t>,</w:t>
      </w:r>
      <w:r w:rsidR="00970A43" w:rsidRPr="00514E94">
        <w:rPr>
          <w:rFonts w:hAnsi="Times New Roman" w:ascii="Times New Roman"/>
          <w:sz w:val="24"/>
        </w:rPr>
        <w:t xml:space="preserve"> </w:t>
      </w:r>
      <w:r w:rsidR="006C569D">
        <w:rPr>
          <w:rFonts w:hAnsi="Times New Roman" w:ascii="Times New Roman"/>
          <w:sz w:val="24"/>
        </w:rPr>
        <w:t xml:space="preserve">odlučeno je kao u izreci. </w:t>
      </w:r>
      <w:r w:rsidRPr="00514E94">
        <w:rPr>
          <w:rFonts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ab/>
      </w:r>
    </w:p>
    <w:p w:rsidRDefault="00BC429A" w:rsidP="00CE4D39" w:rsidR="00BC429A" w:rsidRPr="00514E94">
      <w:pPr>
        <w:rPr>
          <w:rFonts w:cs="Tahoma" w:hAnsi="Times New Roman" w:ascii="Times New Roman"/>
          <w:sz w:val="24"/>
        </w:rPr>
      </w:pPr>
    </w:p>
    <w:p w:rsidRDefault="00310AAD" w:rsidP="00D2504B" w:rsidR="00310AAD" w:rsidRPr="00514E94">
      <w:pPr>
        <w:jc w:val="center"/>
        <w:rPr>
          <w:rFonts w:cs="Tahoma" w:hAnsi="Times New Roman" w:ascii="Times New Roman"/>
          <w:sz w:val="24"/>
        </w:rPr>
      </w:pPr>
      <w:r w:rsidRPr="00514E94">
        <w:rPr>
          <w:rFonts w:cs="Tahoma" w:hAnsi="Times New Roman" w:ascii="Times New Roman"/>
          <w:sz w:val="24"/>
        </w:rPr>
        <w:t xml:space="preserve">U </w:t>
      </w:r>
      <w:r w:rsidR="0011454F" w:rsidRPr="00514E94">
        <w:rPr>
          <w:rFonts w:cs="Tahoma" w:hAnsi="Times New Roman" w:ascii="Times New Roman"/>
          <w:sz w:val="24"/>
        </w:rPr>
        <w:t>Zagrebu</w:t>
      </w:r>
      <w:r w:rsidRPr="00514E94">
        <w:rPr>
          <w:rFonts w:cs="Tahoma" w:hAnsi="Times New Roman" w:ascii="Times New Roman"/>
          <w:sz w:val="24"/>
        </w:rPr>
        <w:t xml:space="preserve">, </w:t>
      </w:r>
      <w:r w:rsidR="00FC764E">
        <w:rPr>
          <w:rFonts w:cs="Tahoma" w:hAnsi="Times New Roman" w:ascii="Times New Roman"/>
          <w:sz w:val="24"/>
        </w:rPr>
        <w:t>14. travnja 2016.</w:t>
      </w:r>
    </w:p>
    <w:p w:rsidRDefault="00310AAD" w:rsidP="00310AAD" w:rsidR="00310AAD" w:rsidRPr="00514E94">
      <w:pPr>
        <w:jc w:val="center"/>
        <w:rPr>
          <w:rFonts w:cs="Tahoma" w:hAnsi="Times New Roman" w:ascii="Times New Roman"/>
          <w:sz w:val="24"/>
        </w:rPr>
      </w:pPr>
    </w:p>
    <w:p w:rsidRDefault="00310AAD" w:rsidP="00310AAD" w:rsidR="00310AAD" w:rsidRPr="00514E94">
      <w:pPr>
        <w:rPr>
          <w:rFonts w:cs="Tahoma" w:hAnsi="Times New Roman" w:ascii="Times New Roman"/>
          <w:sz w:val="24"/>
        </w:rPr>
      </w:pPr>
      <w:r w:rsidRPr="00514E94">
        <w:rPr>
          <w:rFonts w:cs="Tahoma"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ab/>
      </w:r>
      <w:r w:rsidRPr="00514E94">
        <w:rPr>
          <w:rFonts w:cs="Tahoma" w:hAnsi="Times New Roman" w:ascii="Times New Roman"/>
          <w:sz w:val="24"/>
        </w:rPr>
        <w:tab/>
      </w:r>
      <w:r w:rsidR="00D2504B">
        <w:rPr>
          <w:rFonts w:cs="Tahoma" w:hAnsi="Times New Roman" w:ascii="Times New Roman"/>
          <w:sz w:val="24"/>
        </w:rPr>
        <w:t xml:space="preserve">  </w:t>
      </w:r>
      <w:r w:rsidRPr="00514E94">
        <w:rPr>
          <w:rFonts w:cs="Tahoma" w:hAnsi="Times New Roman" w:ascii="Times New Roman"/>
          <w:sz w:val="24"/>
        </w:rPr>
        <w:tab/>
      </w:r>
      <w:r w:rsidR="00F04195" w:rsidRPr="00514E94">
        <w:rPr>
          <w:rFonts w:cs="Tahoma" w:hAnsi="Times New Roman" w:ascii="Times New Roman"/>
          <w:sz w:val="24"/>
        </w:rPr>
        <w:t xml:space="preserve">     </w:t>
      </w:r>
      <w:r w:rsidR="00235EB3" w:rsidRPr="00514E94">
        <w:rPr>
          <w:rFonts w:cs="Tahoma" w:hAnsi="Times New Roman" w:ascii="Times New Roman"/>
          <w:sz w:val="24"/>
        </w:rPr>
        <w:t xml:space="preserve"> </w:t>
      </w:r>
      <w:r w:rsidR="00D2504B">
        <w:rPr>
          <w:rFonts w:cs="Tahoma" w:hAnsi="Times New Roman" w:ascii="Times New Roman"/>
          <w:sz w:val="24"/>
        </w:rPr>
        <w:t xml:space="preserve">  </w:t>
      </w:r>
      <w:r w:rsidR="00880DCD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>S</w:t>
      </w:r>
      <w:r w:rsidR="00F04195" w:rsidRPr="00514E94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>U</w:t>
      </w:r>
      <w:r w:rsidR="00F04195" w:rsidRPr="00514E94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>D</w:t>
      </w:r>
      <w:r w:rsidR="00F04195" w:rsidRPr="00514E94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>A</w:t>
      </w:r>
      <w:r w:rsidR="00F04195" w:rsidRPr="00514E94">
        <w:rPr>
          <w:rFonts w:cs="Tahoma" w:hAnsi="Times New Roman" w:ascii="Times New Roman"/>
          <w:sz w:val="24"/>
        </w:rPr>
        <w:t xml:space="preserve"> </w:t>
      </w:r>
      <w:r w:rsidRPr="00514E94">
        <w:rPr>
          <w:rFonts w:cs="Tahoma" w:hAnsi="Times New Roman" w:ascii="Times New Roman"/>
          <w:sz w:val="24"/>
        </w:rPr>
        <w:t>C:</w:t>
      </w:r>
    </w:p>
    <w:p w:rsidRDefault="00310AAD" w:rsidP="00310AAD" w:rsidR="00310AAD" w:rsidRPr="00514E94">
      <w:pPr>
        <w:rPr>
          <w:rFonts w:cs="Tahoma" w:hAnsi="Times New Roman" w:ascii="Times New Roman"/>
          <w:sz w:val="24"/>
        </w:rPr>
      </w:pPr>
      <w:r w:rsidRPr="00514E94">
        <w:rPr>
          <w:rFonts w:cs="Tahoma" w:hAnsi="Times New Roman" w:ascii="Times New Roman"/>
          <w:sz w:val="24"/>
        </w:rPr>
        <w:t xml:space="preserve">                                                                                   </w:t>
      </w:r>
      <w:r w:rsidR="003B519F" w:rsidRPr="00514E94">
        <w:rPr>
          <w:rFonts w:cs="Tahoma" w:hAnsi="Times New Roman" w:ascii="Times New Roman"/>
          <w:sz w:val="24"/>
        </w:rPr>
        <w:t xml:space="preserve">                  MIH</w:t>
      </w:r>
      <w:r w:rsidR="00750CB6">
        <w:rPr>
          <w:rFonts w:cs="Tahoma" w:hAnsi="Times New Roman" w:ascii="Times New Roman"/>
          <w:sz w:val="24"/>
        </w:rPr>
        <w:t>AEL KOVAČIĆ, v.r.</w:t>
      </w:r>
    </w:p>
    <w:p w:rsidRDefault="00880DCD" w:rsidP="00482439" w:rsidR="00880DCD">
      <w:pPr>
        <w:rPr>
          <w:rFonts w:hAnsi="Times New Roman" w:ascii="Times New Roman"/>
          <w:sz w:val="24"/>
        </w:rPr>
      </w:pPr>
    </w:p>
    <w:p w:rsidRDefault="00D2504B" w:rsidP="00482439" w:rsidR="00D2504B" w:rsidRPr="00083E15">
      <w:pPr>
        <w:rPr>
          <w:rFonts w:hAnsi="Times New Roman" w:ascii="Times New Roman"/>
          <w:sz w:val="24"/>
        </w:rPr>
      </w:pPr>
      <w:r w:rsidRPr="00083E15">
        <w:rPr>
          <w:rFonts w:hAnsi="Times New Roman" w:ascii="Times New Roman"/>
          <w:sz w:val="24"/>
        </w:rPr>
        <w:t xml:space="preserve">Pouka o pravnom lijeku: </w:t>
      </w:r>
    </w:p>
    <w:p w:rsidRDefault="00A75025" w:rsidP="00970A43" w:rsidR="00970A43" w:rsidRPr="00514E94">
      <w:pPr>
        <w:jc w:val="left"/>
        <w:rPr>
          <w:rFonts w:cs="Tahoma" w:hAnsi="Times New Roman" w:ascii="Times New Roman"/>
          <w:sz w:val="24"/>
        </w:rPr>
      </w:pPr>
      <w:r>
        <w:rPr>
          <w:rFonts w:hAnsi="Times New Roman" w:ascii="Times New Roman"/>
          <w:sz w:val="24"/>
        </w:rPr>
        <w:t xml:space="preserve">Protiv zaključka nije dopušten pravni lijek. </w:t>
      </w:r>
    </w:p>
    <w:p w:rsidRDefault="0017159D" w:rsidP="00970A43" w:rsidR="0017159D">
      <w:pPr>
        <w:jc w:val="left"/>
        <w:rPr>
          <w:rFonts w:cs="Tahoma" w:hAnsi="Times New Roman" w:ascii="Times New Roman"/>
          <w:sz w:val="24"/>
        </w:rPr>
      </w:pPr>
    </w:p>
    <w:p w:rsidRDefault="00750CB6" w:rsidP="00970A43" w:rsidR="00750CB6">
      <w:pPr>
        <w:jc w:val="left"/>
        <w:rPr>
          <w:rFonts w:cs="Tahoma" w:hAnsi="Times New Roman" w:ascii="Times New Roman"/>
          <w:sz w:val="24"/>
        </w:rPr>
      </w:pPr>
    </w:p>
    <w:p w:rsidRDefault="00750CB6" w:rsidP="00970A43" w:rsidR="00750CB6">
      <w:pPr>
        <w:jc w:val="left"/>
        <w:rPr>
          <w:rFonts w:cs="Tahoma" w:hAnsi="Times New Roman" w:ascii="Times New Roman"/>
          <w:sz w:val="24"/>
        </w:rPr>
      </w:pP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  <w:t>Za točnost otpravka ovlašteni službenik</w:t>
      </w:r>
    </w:p>
    <w:p w:rsidRDefault="00750CB6" w:rsidP="00970A43" w:rsidR="00750CB6">
      <w:pPr>
        <w:jc w:val="left"/>
        <w:rPr>
          <w:rFonts w:cs="Tahoma" w:hAnsi="Times New Roman" w:ascii="Times New Roman"/>
          <w:sz w:val="24"/>
        </w:rPr>
      </w:pP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</w:r>
      <w:r>
        <w:rPr>
          <w:rFonts w:cs="Tahoma" w:hAnsi="Times New Roman" w:ascii="Times New Roman"/>
          <w:sz w:val="24"/>
        </w:rPr>
        <w:tab/>
        <w:t>Sonja Pilić</w:t>
      </w:r>
    </w:p>
    <w:p w:rsidRDefault="00750CB6" w:rsidP="00970A43" w:rsidR="00750CB6" w:rsidRPr="00514E94">
      <w:pPr>
        <w:jc w:val="left"/>
        <w:rPr>
          <w:rFonts w:cs="Tahoma" w:hAnsi="Times New Roman" w:ascii="Times New Roman"/>
          <w:sz w:val="24"/>
        </w:rPr>
      </w:pPr>
    </w:p>
    <w:p w:rsidRDefault="00310AAD" w:rsidP="00310AAD" w:rsidR="00310AAD" w:rsidRPr="00750CB6">
      <w:p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>DNA:</w:t>
      </w:r>
    </w:p>
    <w:p w:rsidRDefault="00310AAD" w:rsidP="00310AAD" w:rsidR="00310AAD" w:rsidRPr="00750CB6">
      <w:pPr>
        <w:numPr>
          <w:ilvl w:val="0"/>
          <w:numId w:val="5"/>
        </w:num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>Stečajnom upravitelju</w:t>
      </w:r>
      <w:r w:rsidR="00880DCD" w:rsidRPr="00750CB6">
        <w:rPr>
          <w:rFonts w:cs="Tahoma" w:hAnsi="Times New Roman" w:ascii="Times New Roman"/>
          <w:color w:themeColor="background1" w:val="FFFFFF"/>
          <w:sz w:val="24"/>
        </w:rPr>
        <w:t>, osobno</w:t>
      </w:r>
      <w:r w:rsidR="00C2297B" w:rsidRPr="00750CB6">
        <w:rPr>
          <w:rFonts w:cs="Tahoma" w:hAnsi="Times New Roman" w:ascii="Times New Roman"/>
          <w:color w:themeColor="background1" w:val="FFFFFF"/>
          <w:sz w:val="24"/>
        </w:rPr>
        <w:t xml:space="preserve"> </w:t>
      </w:r>
    </w:p>
    <w:p w:rsidRDefault="001165B7" w:rsidP="00310AAD" w:rsidR="001165B7" w:rsidRPr="00750CB6">
      <w:pPr>
        <w:numPr>
          <w:ilvl w:val="0"/>
          <w:numId w:val="5"/>
        </w:num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>Kupcu</w:t>
      </w:r>
      <w:r w:rsidR="00880DCD" w:rsidRPr="00750CB6">
        <w:rPr>
          <w:rFonts w:cs="Tahoma" w:hAnsi="Times New Roman" w:ascii="Times New Roman"/>
          <w:color w:themeColor="background1" w:val="FFFFFF"/>
          <w:sz w:val="24"/>
        </w:rPr>
        <w:t>:</w:t>
      </w:r>
      <w:r w:rsidR="00D2504B" w:rsidRPr="00750CB6">
        <w:rPr>
          <w:rFonts w:cs="Tahoma" w:hAnsi="Times New Roman" w:ascii="Times New Roman"/>
          <w:color w:themeColor="background1" w:val="FFFFFF"/>
          <w:sz w:val="24"/>
        </w:rPr>
        <w:t xml:space="preserve"> </w:t>
      </w:r>
      <w:r w:rsidR="00880DCD" w:rsidRPr="00750CB6">
        <w:rPr>
          <w:rFonts w:cs="Tahoma" w:hAnsi="Times New Roman" w:ascii="Times New Roman"/>
          <w:color w:themeColor="background1" w:val="FFFFFF"/>
          <w:sz w:val="24"/>
        </w:rPr>
        <w:t>Kemokop d.o.o. Dugo Selo</w:t>
      </w:r>
      <w:r w:rsidR="00AA04CA" w:rsidRPr="00750CB6">
        <w:rPr>
          <w:rFonts w:cs="Tahoma" w:hAnsi="Times New Roman" w:ascii="Times New Roman"/>
          <w:color w:themeColor="background1" w:val="FFFFFF"/>
          <w:sz w:val="24"/>
        </w:rPr>
        <w:t>, osobno</w:t>
      </w:r>
    </w:p>
    <w:p w:rsidRDefault="00D2504B" w:rsidP="00D2504B" w:rsidR="00D2504B" w:rsidRPr="00750CB6">
      <w:pPr>
        <w:rPr>
          <w:rFonts w:cs="Tahoma" w:hAnsi="Times New Roman" w:ascii="Times New Roman"/>
          <w:i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 xml:space="preserve">      </w:t>
      </w:r>
      <w:r w:rsidRPr="00750CB6">
        <w:rPr>
          <w:rFonts w:cs="Tahoma" w:hAnsi="Times New Roman" w:ascii="Times New Roman"/>
          <w:i/>
          <w:color w:themeColor="background1" w:val="FFFFFF"/>
          <w:sz w:val="24"/>
        </w:rPr>
        <w:t>Razlučn</w:t>
      </w:r>
      <w:r w:rsidR="006C569D" w:rsidRPr="00750CB6">
        <w:rPr>
          <w:rFonts w:cs="Tahoma" w:hAnsi="Times New Roman" w:ascii="Times New Roman"/>
          <w:i/>
          <w:color w:themeColor="background1" w:val="FFFFFF"/>
          <w:sz w:val="24"/>
        </w:rPr>
        <w:t>im</w:t>
      </w:r>
      <w:r w:rsidRPr="00750CB6">
        <w:rPr>
          <w:rFonts w:cs="Tahoma" w:hAnsi="Times New Roman" w:ascii="Times New Roman"/>
          <w:i/>
          <w:color w:themeColor="background1" w:val="FFFFFF"/>
          <w:sz w:val="24"/>
        </w:rPr>
        <w:t xml:space="preserve"> vjerovni</w:t>
      </w:r>
      <w:r w:rsidR="006C569D" w:rsidRPr="00750CB6">
        <w:rPr>
          <w:rFonts w:cs="Tahoma" w:hAnsi="Times New Roman" w:ascii="Times New Roman"/>
          <w:i/>
          <w:color w:themeColor="background1" w:val="FFFFFF"/>
          <w:sz w:val="24"/>
        </w:rPr>
        <w:t>cima</w:t>
      </w:r>
      <w:r w:rsidRPr="00750CB6">
        <w:rPr>
          <w:rFonts w:cs="Tahoma" w:hAnsi="Times New Roman" w:ascii="Times New Roman"/>
          <w:i/>
          <w:color w:themeColor="background1" w:val="FFFFFF"/>
          <w:sz w:val="24"/>
        </w:rPr>
        <w:t>:</w:t>
      </w:r>
    </w:p>
    <w:p w:rsidRDefault="00FC764E" w:rsidP="00880DCD" w:rsidR="00FC764E" w:rsidRPr="00750CB6">
      <w:pPr>
        <w:numPr>
          <w:ilvl w:val="0"/>
          <w:numId w:val="5"/>
        </w:num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>Hrvatska poštanska banka d.d. Zagreb, Jurišićeva 4</w:t>
      </w:r>
    </w:p>
    <w:p w:rsidRDefault="00FC764E" w:rsidP="00880DCD" w:rsidR="00FC764E" w:rsidRPr="00750CB6">
      <w:pPr>
        <w:numPr>
          <w:ilvl w:val="0"/>
          <w:numId w:val="5"/>
        </w:num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>Grad Sisak</w:t>
      </w:r>
    </w:p>
    <w:p w:rsidRDefault="00880DCD" w:rsidP="00880DCD" w:rsidR="00880DCD" w:rsidRPr="00750CB6">
      <w:pPr>
        <w:numPr>
          <w:ilvl w:val="0"/>
          <w:numId w:val="5"/>
        </w:num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>Republika Hrvatska, zastupana po zz. Županijskom državnom odvjetništvu u Sisku</w:t>
      </w:r>
    </w:p>
    <w:p w:rsidRDefault="00880DCD" w:rsidP="008C1DF4" w:rsidR="00880DCD" w:rsidRPr="00750CB6">
      <w:pPr>
        <w:numPr>
          <w:ilvl w:val="0"/>
          <w:numId w:val="5"/>
        </w:num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>e-Oglasna ploča, ovdje</w:t>
      </w:r>
      <w:r w:rsidR="008C1DF4" w:rsidRPr="00750CB6">
        <w:rPr>
          <w:rFonts w:cs="Tahoma" w:hAnsi="Times New Roman" w:ascii="Times New Roman"/>
          <w:color w:themeColor="background1" w:val="FFFFFF"/>
          <w:sz w:val="24"/>
        </w:rPr>
        <w:t xml:space="preserve"> </w:t>
      </w:r>
      <w:r w:rsidR="00121B10" w:rsidRPr="00750CB6">
        <w:rPr>
          <w:rFonts w:cs="Tahoma" w:hAnsi="Times New Roman" w:ascii="Times New Roman"/>
          <w:color w:themeColor="background1" w:val="FFFFFF"/>
          <w:sz w:val="24"/>
        </w:rPr>
        <w:t xml:space="preserve"> </w:t>
      </w:r>
      <w:r w:rsidR="00235EB3" w:rsidRPr="00750CB6">
        <w:rPr>
          <w:rFonts w:cs="Tahoma" w:hAnsi="Times New Roman" w:ascii="Times New Roman"/>
          <w:color w:themeColor="background1" w:val="FFFFFF"/>
          <w:sz w:val="24"/>
        </w:rPr>
        <w:t xml:space="preserve"> </w:t>
      </w:r>
    </w:p>
    <w:p w:rsidRDefault="00970A43" w:rsidP="008C1DF4" w:rsidR="00235EB3" w:rsidRPr="00750CB6">
      <w:pPr>
        <w:numPr>
          <w:ilvl w:val="0"/>
          <w:numId w:val="5"/>
        </w:num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 xml:space="preserve">Općinskom sudu u  </w:t>
      </w:r>
      <w:r w:rsidR="00880DCD" w:rsidRPr="00750CB6">
        <w:rPr>
          <w:rFonts w:cs="Tahoma" w:hAnsi="Times New Roman" w:ascii="Times New Roman"/>
          <w:color w:themeColor="background1" w:val="FFFFFF"/>
          <w:sz w:val="24"/>
        </w:rPr>
        <w:t xml:space="preserve">Sisku </w:t>
      </w:r>
      <w:r w:rsidRPr="00750CB6">
        <w:rPr>
          <w:rFonts w:cs="Tahoma" w:hAnsi="Times New Roman" w:ascii="Times New Roman"/>
          <w:color w:themeColor="background1" w:val="FFFFFF"/>
          <w:sz w:val="24"/>
        </w:rPr>
        <w:t>– Zemljišnoknjižni odjel, uz rj</w:t>
      </w:r>
      <w:r w:rsidR="00235EB3" w:rsidRPr="00750CB6">
        <w:rPr>
          <w:rFonts w:cs="Tahoma" w:hAnsi="Times New Roman" w:ascii="Times New Roman"/>
          <w:color w:themeColor="background1" w:val="FFFFFF"/>
          <w:sz w:val="24"/>
        </w:rPr>
        <w:t xml:space="preserve">. </w:t>
      </w:r>
      <w:r w:rsidRPr="00750CB6">
        <w:rPr>
          <w:rFonts w:cs="Tahoma" w:hAnsi="Times New Roman" w:ascii="Times New Roman"/>
          <w:color w:themeColor="background1" w:val="FFFFFF"/>
          <w:sz w:val="24"/>
        </w:rPr>
        <w:t xml:space="preserve">o dosudi (s </w:t>
      </w:r>
    </w:p>
    <w:p w:rsidRDefault="00235EB3" w:rsidP="008C1DF4" w:rsidR="00235EB3" w:rsidRPr="00750CB6">
      <w:pPr>
        <w:rPr>
          <w:rFonts w:cs="Tahoma" w:hAnsi="Times New Roman" w:ascii="Times New Roman"/>
          <w:color w:themeColor="background1" w:val="FFFFFF"/>
          <w:sz w:val="24"/>
        </w:rPr>
      </w:pPr>
      <w:r w:rsidRPr="00750CB6">
        <w:rPr>
          <w:rFonts w:cs="Tahoma" w:hAnsi="Times New Roman" w:ascii="Times New Roman"/>
          <w:color w:themeColor="background1" w:val="FFFFFF"/>
          <w:sz w:val="24"/>
        </w:rPr>
        <w:t xml:space="preserve">      </w:t>
      </w:r>
      <w:r w:rsidR="00970A43" w:rsidRPr="00750CB6">
        <w:rPr>
          <w:rFonts w:cs="Tahoma" w:hAnsi="Times New Roman" w:ascii="Times New Roman"/>
          <w:color w:themeColor="background1" w:val="FFFFFF"/>
          <w:sz w:val="24"/>
        </w:rPr>
        <w:t>klauzulom pravom.)</w:t>
      </w:r>
    </w:p>
    <w:sectPr w:rsidSect="00EA52A1" w:rsidR="00235EB3" w:rsidRPr="00750CB6">
      <w:headerReference w:type="even" r:id="rId14"/>
      <w:headerReference w:type="default" r:id="rId15"/>
      <w:pgSz w:code="9" w:h="16840" w:w="11907"/>
      <w:pgMar w:gutter="0" w:footer="0" w:header="709" w:left="1440" w:bottom="1440" w:right="1440" w:top="1440"/>
      <w:cols w:space="708"/>
      <w:titlePg/>
      <w:docGrid w:linePitch="360"/>
    </w:sectPr>
  </w:body>
</w:document>
</file>

<file path=word/endnotes.xml><?xml version="1.0" encoding="utf-8"?>
<w:endnot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endnote w:id="-1" w:type="separator">
    <w:p w:rsidRDefault="001B2B5B" w:rsidR="001B2B5B">
      <w:r>
        <w:separator/>
      </w:r>
    </w:p>
  </w:endnote>
  <w:endnote w:id="0" w:type="continuationSeparator">
    <w:p w:rsidRDefault="001B2B5B" w:rsidR="001B2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nt w:name="Times New Roman">
    <w:panose1 w:val="02020603050405020304"/>
    <w:charset w:val="EE"/>
    <w:family w:val="roman"/>
    <w:pitch w:val="variable"/>
    <w:sig w:csb1="00000000" w:csb0="000001FF" w:usb3="00000000" w:usb2="00000009" w:usb1="C0007841" w:usb0="E0002AFF"/>
  </w:font>
  <w:font w:name="Courier New">
    <w:panose1 w:val="02070309020205020404"/>
    <w:charset w:val="EE"/>
    <w:family w:val="modern"/>
    <w:pitch w:val="fixed"/>
    <w:sig w:csb1="00000000" w:csb0="000001FF" w:usb3="00000000" w:usb2="00000009" w:usb1="C0007843" w:usb0="E0002AFF"/>
  </w:font>
  <w:font w:name="Wingdings">
    <w:panose1 w:val="05000000000000000000"/>
    <w:charset w:val="02"/>
    <w:family w:val="auto"/>
    <w:pitch w:val="variable"/>
    <w:sig w:csb1="00000000" w:csb0="80000000" w:usb3="00000000" w:usb2="00000000" w:usb1="10000000" w:usb0="00000000"/>
  </w:font>
  <w:font w:name="Symbol">
    <w:panose1 w:val="05050102010706020507"/>
    <w:charset w:val="02"/>
    <w:family w:val="roman"/>
    <w:pitch w:val="variable"/>
    <w:sig w:csb1="00000000" w:csb0="80000000" w:usb3="00000000" w:usb2="00000000" w:usb1="10000000" w:usb0="00000000"/>
  </w:font>
  <w:font w:name="Tahoma">
    <w:panose1 w:val="020B0604030504040204"/>
    <w:charset w:val="EE"/>
    <w:family w:val="swiss"/>
    <w:pitch w:val="variable"/>
    <w:sig w:csb1="00000000" w:csb0="000101FF" w:usb3="00000000" w:usb2="00000029" w:usb1="C000605B" w:usb0="E1002EFF"/>
  </w:font>
  <w:font w:name="Mangal">
    <w:panose1 w:val="02040503050203030202"/>
    <w:charset w:val="00"/>
    <w:family w:val="roman"/>
    <w:pitch w:val="variable"/>
    <w:sig w:csb1="00000000" w:csb0="00000001" w:usb3="00000000" w:usb2="00000000" w:usb1="00000000" w:usb0="00008003"/>
  </w:font>
  <w:font w:name="Cambria">
    <w:panose1 w:val="02040503050406030204"/>
    <w:charset w:val="EE"/>
    <w:family w:val="roman"/>
    <w:pitch w:val="variable"/>
    <w:sig w:csb1="00000000" w:csb0="0000019F" w:usb3="00000000" w:usb2="00000000" w:usb1="400004FF" w:usb0="E00002FF"/>
  </w:font>
  <w:font w:name="Calibri">
    <w:panose1 w:val="020F0502020204030204"/>
    <w:charset w:val="EE"/>
    <w:family w:val="swiss"/>
    <w:pitch w:val="variable"/>
    <w:sig w:csb1="00000000" w:csb0="0000019F" w:usb3="00000000" w:usb2="00000001" w:usb1="4000ACFF" w:usb0="E00002FF"/>
  </w:font>
</w:fonts>
</file>

<file path=word/footnotes.xml><?xml version="1.0" encoding="utf-8"?>
<w:footnot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id="-1" w:type="separator">
    <w:p w:rsidRDefault="001B2B5B" w:rsidR="001B2B5B">
      <w:r>
        <w:separator/>
      </w:r>
    </w:p>
  </w:footnote>
  <w:footnote w:id="0" w:type="continuationSeparator">
    <w:p w:rsidRDefault="001B2B5B" w:rsidR="001B2B5B">
      <w:r>
        <w:continuationSeparator/>
      </w:r>
    </w:p>
  </w:footnote>
</w:footnotes>
</file>

<file path=word/header1.xml><?xml version="1.0" encoding="utf-8"?>
<w:hdr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Default="002A20F5" w:rsidP="00DE3115" w:rsidR="002A20F5">
    <w:pPr>
      <w:pStyle w:val="Zaglavlje"/>
      <w:framePr w:y="1" w:xAlign="center" w:vAnchor="text" w:hAnchor="margin" w:wrap="around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Default="002A20F5" w:rsidR="002A20F5">
    <w:pPr>
      <w:pStyle w:val="Zaglavlje"/>
    </w:pP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Default="002A20F5" w:rsidP="00DE3115" w:rsidR="002A20F5" w:rsidRPr="003B519F">
    <w:pPr>
      <w:pStyle w:val="Zaglavlje"/>
      <w:framePr w:y="1" w:xAlign="center" w:vAnchor="text" w:hAnchor="margin" w:wrap="around"/>
      <w:rPr>
        <w:rStyle w:val="Brojstranice"/>
        <w:rFonts w:hAnsi="Times New Roman" w:ascii="Times New Roman"/>
      </w:rPr>
    </w:pPr>
    <w:r w:rsidRPr="003B519F">
      <w:rPr>
        <w:rStyle w:val="Brojstranice"/>
        <w:rFonts w:hAnsi="Times New Roman" w:ascii="Times New Roman"/>
      </w:rPr>
      <w:t xml:space="preserve">- </w:t>
    </w:r>
    <w:r w:rsidRPr="003B519F">
      <w:rPr>
        <w:rStyle w:val="Brojstranice"/>
        <w:rFonts w:hAnsi="Times New Roman" w:ascii="Times New Roman"/>
      </w:rPr>
      <w:fldChar w:fldCharType="begin"/>
    </w:r>
    <w:r w:rsidRPr="003B519F">
      <w:rPr>
        <w:rStyle w:val="Brojstranice"/>
        <w:rFonts w:hAnsi="Times New Roman" w:ascii="Times New Roman"/>
      </w:rPr>
      <w:instrText xml:space="preserve">PAGE  </w:instrText>
    </w:r>
    <w:r w:rsidRPr="003B519F">
      <w:rPr>
        <w:rStyle w:val="Brojstranice"/>
        <w:rFonts w:hAnsi="Times New Roman" w:ascii="Times New Roman"/>
      </w:rPr>
      <w:fldChar w:fldCharType="separate"/>
    </w:r>
    <w:r w:rsidR="005221FC">
      <w:rPr>
        <w:rStyle w:val="Brojstranice"/>
        <w:rFonts w:hAnsi="Times New Roman" w:ascii="Times New Roman"/>
        <w:noProof/>
      </w:rPr>
      <w:t>3</w:t>
    </w:r>
    <w:r w:rsidRPr="003B519F">
      <w:rPr>
        <w:rStyle w:val="Brojstranice"/>
        <w:rFonts w:hAnsi="Times New Roman" w:ascii="Times New Roman"/>
      </w:rPr>
      <w:fldChar w:fldCharType="end"/>
    </w:r>
    <w:r w:rsidRPr="003B519F">
      <w:rPr>
        <w:rStyle w:val="Brojstranice"/>
        <w:rFonts w:hAnsi="Times New Roman" w:ascii="Times New Roman"/>
      </w:rPr>
      <w:t xml:space="preserve"> -</w:t>
    </w:r>
  </w:p>
  <w:p w:rsidRDefault="002A20F5" w:rsidP="002A20F5" w:rsidR="002A20F5">
    <w:pPr>
      <w:jc w:val="right"/>
    </w:pPr>
    <w:r w:rsidRPr="003B519F">
      <w:rPr>
        <w:rFonts w:hAnsi="Times New Roman" w:ascii="Times New Roman"/>
        <w:szCs w:val="22"/>
      </w:rPr>
      <w:t>3 St-</w:t>
    </w:r>
    <w:r>
      <w:rPr>
        <w:rFonts w:hAnsi="Times New Roman" w:ascii="Times New Roman"/>
        <w:szCs w:val="22"/>
      </w:rPr>
      <w:t>1441/11</w:t>
    </w:r>
    <w:r w:rsidR="00750CB6">
      <w:rPr>
        <w:rFonts w:hAnsi="Times New Roman" w:ascii="Times New Roman"/>
        <w:szCs w:val="22"/>
      </w:rPr>
      <w:t>-389</w:t>
    </w:r>
  </w:p>
</w:hdr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00306D0F"/>
    <w:multiLevelType w:val="multilevel"/>
    <w:tmpl w:val="AD44BE16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2"/>
      <w:numFmt w:val="upperRoman"/>
      <w:lvlText w:val="%2."/>
      <w:lvlJc w:val="left"/>
      <w:pPr>
        <w:tabs>
          <w:tab w:pos="1364" w:val="num"/>
        </w:tabs>
        <w:ind w:hanging="284" w:left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">
    <w:nsid w:val="01C5079D"/>
    <w:multiLevelType w:val="hybridMultilevel"/>
    <w:tmpl w:val="6A46865A"/>
    <w:lvl w:tplc="355ED14C" w:ilvl="0">
      <w:start w:val="1"/>
      <w:numFmt w:val="bullet"/>
      <w:lvlText w:val="-"/>
      <w:lvlJc w:val="left"/>
      <w:pPr>
        <w:ind w:hanging="360" w:left="1287"/>
      </w:pPr>
      <w:rPr>
        <w:rFonts w:cs="Times New Roman" w:hAnsi="Times New Roman" w:ascii="Times New Roman" w:hint="default"/>
      </w:rPr>
    </w:lvl>
    <w:lvl w:tentative="true" w:tplc="041A0003" w:ilvl="1">
      <w:start w:val="1"/>
      <w:numFmt w:val="bullet"/>
      <w:lvlText w:val="o"/>
      <w:lvlJc w:val="left"/>
      <w:pPr>
        <w:ind w:hanging="360" w:left="1440"/>
      </w:pPr>
      <w:rPr>
        <w:rFonts w:cs="Courier New" w:hAnsi="Courier New" w:ascii="Courier New" w:hint="default"/>
      </w:rPr>
    </w:lvl>
    <w:lvl w:tentative="true" w:tplc="041A0005" w:ilvl="2">
      <w:start w:val="1"/>
      <w:numFmt w:val="bullet"/>
      <w:lvlText w:val=""/>
      <w:lvlJc w:val="left"/>
      <w:pPr>
        <w:ind w:hanging="360" w:left="2160"/>
      </w:pPr>
      <w:rPr>
        <w:rFonts w:hAnsi="Wingdings" w:ascii="Wingdings" w:hint="default"/>
      </w:rPr>
    </w:lvl>
    <w:lvl w:tentative="true" w:tplc="041A0001" w:ilvl="3">
      <w:start w:val="1"/>
      <w:numFmt w:val="bullet"/>
      <w:lvlText w:val=""/>
      <w:lvlJc w:val="left"/>
      <w:pPr>
        <w:ind w:hanging="360" w:left="2880"/>
      </w:pPr>
      <w:rPr>
        <w:rFonts w:hAnsi="Symbol" w:ascii="Symbol" w:hint="default"/>
      </w:rPr>
    </w:lvl>
    <w:lvl w:tentative="true" w:tplc="041A0003" w:ilvl="4">
      <w:start w:val="1"/>
      <w:numFmt w:val="bullet"/>
      <w:lvlText w:val="o"/>
      <w:lvlJc w:val="left"/>
      <w:pPr>
        <w:ind w:hanging="360" w:left="3600"/>
      </w:pPr>
      <w:rPr>
        <w:rFonts w:cs="Courier New" w:hAnsi="Courier New" w:ascii="Courier New" w:hint="default"/>
      </w:rPr>
    </w:lvl>
    <w:lvl w:tentative="true" w:tplc="041A0005" w:ilvl="5">
      <w:start w:val="1"/>
      <w:numFmt w:val="bullet"/>
      <w:lvlText w:val=""/>
      <w:lvlJc w:val="left"/>
      <w:pPr>
        <w:ind w:hanging="360" w:left="4320"/>
      </w:pPr>
      <w:rPr>
        <w:rFonts w:hAnsi="Wingdings" w:ascii="Wingdings" w:hint="default"/>
      </w:rPr>
    </w:lvl>
    <w:lvl w:tentative="true" w:tplc="041A0001" w:ilvl="6">
      <w:start w:val="1"/>
      <w:numFmt w:val="bullet"/>
      <w:lvlText w:val=""/>
      <w:lvlJc w:val="left"/>
      <w:pPr>
        <w:ind w:hanging="360" w:left="5040"/>
      </w:pPr>
      <w:rPr>
        <w:rFonts w:hAnsi="Symbol" w:ascii="Symbol" w:hint="default"/>
      </w:rPr>
    </w:lvl>
    <w:lvl w:tentative="true" w:tplc="041A0003" w:ilvl="7">
      <w:start w:val="1"/>
      <w:numFmt w:val="bullet"/>
      <w:lvlText w:val="o"/>
      <w:lvlJc w:val="left"/>
      <w:pPr>
        <w:ind w:hanging="360" w:left="5760"/>
      </w:pPr>
      <w:rPr>
        <w:rFonts w:cs="Courier New" w:hAnsi="Courier New" w:ascii="Courier New" w:hint="default"/>
      </w:rPr>
    </w:lvl>
    <w:lvl w:tentative="true" w:tplc="041A0005" w:ilvl="8">
      <w:start w:val="1"/>
      <w:numFmt w:val="bullet"/>
      <w:lvlText w:val=""/>
      <w:lvlJc w:val="left"/>
      <w:pPr>
        <w:ind w:hanging="360" w:left="6480"/>
      </w:pPr>
      <w:rPr>
        <w:rFonts w:hAnsi="Wingdings" w:ascii="Wingdings" w:hint="default"/>
      </w:rPr>
    </w:lvl>
  </w:abstractNum>
  <w:abstractNum w:abstractNumId="2">
    <w:nsid w:val="02E11F7A"/>
    <w:multiLevelType w:val="multilevel"/>
    <w:tmpl w:val="CA3E68E8"/>
    <w:lvl w:ilvl="0">
      <w:start w:val="1"/>
      <w:numFmt w:val="upperRoman"/>
      <w:lvlText w:val="%1."/>
      <w:lvlJc w:val="left"/>
      <w:pPr>
        <w:tabs>
          <w:tab w:pos="1134" w:val="num"/>
        </w:tabs>
        <w:ind w:firstLine="0" w:left="10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">
    <w:nsid w:val="046A08A4"/>
    <w:multiLevelType w:val="hybridMultilevel"/>
    <w:tmpl w:val="55A86FEC"/>
    <w:lvl w:tplc="041A000F"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rFonts w:hint="default"/>
      </w:rPr>
    </w:lvl>
    <w:lvl w:tentative="true" w:tplc="041A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1A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1A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1A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1A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1A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1A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1A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4">
    <w:nsid w:val="05EC6E5A"/>
    <w:multiLevelType w:val="hybridMultilevel"/>
    <w:tmpl w:val="7338B59C"/>
    <w:lvl w:tplc="0AE8B0EE" w:ilvl="0">
      <w:start w:val="2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5">
    <w:nsid w:val="09E8407A"/>
    <w:multiLevelType w:val="hybridMultilevel"/>
    <w:tmpl w:val="85C0893C"/>
    <w:lvl w:tplc="78D28A1A" w:ilvl="0">
      <w:numFmt w:val="bullet"/>
      <w:lvlText w:val="-"/>
      <w:lvlJc w:val="left"/>
      <w:pPr>
        <w:ind w:hanging="360" w:left="927"/>
      </w:pPr>
      <w:rPr>
        <w:rFonts w:cs="Times New Roman" w:eastAsia="Times New Roman" w:hAnsi="Times New Roman" w:ascii="Times New Roman" w:hint="default"/>
      </w:rPr>
    </w:lvl>
    <w:lvl w:tentative="true" w:tplc="041A0003" w:ilvl="1">
      <w:start w:val="1"/>
      <w:numFmt w:val="bullet"/>
      <w:lvlText w:val="o"/>
      <w:lvlJc w:val="left"/>
      <w:pPr>
        <w:ind w:hanging="360" w:left="1647"/>
      </w:pPr>
      <w:rPr>
        <w:rFonts w:cs="Courier New" w:hAnsi="Courier New" w:ascii="Courier New" w:hint="default"/>
      </w:rPr>
    </w:lvl>
    <w:lvl w:tentative="true" w:tplc="041A0005" w:ilvl="2">
      <w:start w:val="1"/>
      <w:numFmt w:val="bullet"/>
      <w:lvlText w:val=""/>
      <w:lvlJc w:val="left"/>
      <w:pPr>
        <w:ind w:hanging="360" w:left="2367"/>
      </w:pPr>
      <w:rPr>
        <w:rFonts w:hAnsi="Wingdings" w:ascii="Wingdings" w:hint="default"/>
      </w:rPr>
    </w:lvl>
    <w:lvl w:tentative="true" w:tplc="041A0001" w:ilvl="3">
      <w:start w:val="1"/>
      <w:numFmt w:val="bullet"/>
      <w:lvlText w:val=""/>
      <w:lvlJc w:val="left"/>
      <w:pPr>
        <w:ind w:hanging="360" w:left="3087"/>
      </w:pPr>
      <w:rPr>
        <w:rFonts w:hAnsi="Symbol" w:ascii="Symbol" w:hint="default"/>
      </w:rPr>
    </w:lvl>
    <w:lvl w:tentative="true" w:tplc="041A0003" w:ilvl="4">
      <w:start w:val="1"/>
      <w:numFmt w:val="bullet"/>
      <w:lvlText w:val="o"/>
      <w:lvlJc w:val="left"/>
      <w:pPr>
        <w:ind w:hanging="360" w:left="3807"/>
      </w:pPr>
      <w:rPr>
        <w:rFonts w:cs="Courier New" w:hAnsi="Courier New" w:ascii="Courier New" w:hint="default"/>
      </w:rPr>
    </w:lvl>
    <w:lvl w:tentative="true" w:tplc="041A0005" w:ilvl="5">
      <w:start w:val="1"/>
      <w:numFmt w:val="bullet"/>
      <w:lvlText w:val=""/>
      <w:lvlJc w:val="left"/>
      <w:pPr>
        <w:ind w:hanging="360" w:left="4527"/>
      </w:pPr>
      <w:rPr>
        <w:rFonts w:hAnsi="Wingdings" w:ascii="Wingdings" w:hint="default"/>
      </w:rPr>
    </w:lvl>
    <w:lvl w:tentative="true" w:tplc="041A0001" w:ilvl="6">
      <w:start w:val="1"/>
      <w:numFmt w:val="bullet"/>
      <w:lvlText w:val=""/>
      <w:lvlJc w:val="left"/>
      <w:pPr>
        <w:ind w:hanging="360" w:left="5247"/>
      </w:pPr>
      <w:rPr>
        <w:rFonts w:hAnsi="Symbol" w:ascii="Symbol" w:hint="default"/>
      </w:rPr>
    </w:lvl>
    <w:lvl w:tentative="true" w:tplc="041A0003" w:ilvl="7">
      <w:start w:val="1"/>
      <w:numFmt w:val="bullet"/>
      <w:lvlText w:val="o"/>
      <w:lvlJc w:val="left"/>
      <w:pPr>
        <w:ind w:hanging="360" w:left="5967"/>
      </w:pPr>
      <w:rPr>
        <w:rFonts w:cs="Courier New" w:hAnsi="Courier New" w:ascii="Courier New" w:hint="default"/>
      </w:rPr>
    </w:lvl>
    <w:lvl w:tentative="true" w:tplc="041A0005" w:ilvl="8">
      <w:start w:val="1"/>
      <w:numFmt w:val="bullet"/>
      <w:lvlText w:val=""/>
      <w:lvlJc w:val="left"/>
      <w:pPr>
        <w:ind w:hanging="360" w:left="6687"/>
      </w:pPr>
      <w:rPr>
        <w:rFonts w:hAnsi="Wingdings" w:ascii="Wingdings" w:hint="default"/>
      </w:rPr>
    </w:lvl>
  </w:abstractNum>
  <w:abstractNum w:abstractNumId="6">
    <w:nsid w:val="0AF3419E"/>
    <w:multiLevelType w:val="multilevel"/>
    <w:tmpl w:val="B99C3FE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7">
    <w:nsid w:val="0B3C3A4B"/>
    <w:multiLevelType w:val="multilevel"/>
    <w:tmpl w:val="C436F0F6"/>
    <w:lvl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8">
    <w:nsid w:val="0C9F59E1"/>
    <w:multiLevelType w:val="hybridMultilevel"/>
    <w:tmpl w:val="C436F0F6"/>
    <w:lvl w:tplc="06042632"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9">
    <w:nsid w:val="0DE65748"/>
    <w:multiLevelType w:val="multilevel"/>
    <w:tmpl w:val="3E5A6C7E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2"/>
      <w:numFmt w:val="upperRoman"/>
      <w:lvlText w:val="%2."/>
      <w:lvlJc w:val="left"/>
      <w:pPr>
        <w:tabs>
          <w:tab w:pos="1364" w:val="num"/>
        </w:tabs>
        <w:ind w:hanging="284" w:left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0">
    <w:nsid w:val="0E3121B3"/>
    <w:multiLevelType w:val="multilevel"/>
    <w:tmpl w:val="5CF0F8BE"/>
    <w:lvl w:ilvl="0">
      <w:start w:val="1"/>
      <w:numFmt w:val="upperRoman"/>
      <w:lvlText w:val="%1."/>
      <w:lvlJc w:val="left"/>
      <w:pPr>
        <w:tabs>
          <w:tab w:pos="1440" w:val="num"/>
        </w:tabs>
        <w:ind w:hanging="567" w:left="1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1">
    <w:nsid w:val="0FD471D0"/>
    <w:multiLevelType w:val="multilevel"/>
    <w:tmpl w:val="82EAC1AE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2"/>
      <w:numFmt w:val="upperRoman"/>
      <w:lvlText w:val="%2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2">
    <w:nsid w:val="2441065C"/>
    <w:multiLevelType w:val="hybridMultilevel"/>
    <w:tmpl w:val="05DC08DA"/>
    <w:lvl w:tplc="732CD048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plc="C4268D70" w:ilvl="1">
      <w:start w:val="2"/>
      <w:numFmt w:val="upperRoman"/>
      <w:lvlText w:val="%2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plc="01160024" w:ilvl="2">
      <w:numFmt w:val="bullet"/>
      <w:lvlText w:val="-"/>
      <w:lvlJc w:val="left"/>
      <w:pPr>
        <w:ind w:hanging="360" w:left="2340"/>
      </w:pPr>
      <w:rPr>
        <w:rFonts w:cs="Times New Roman" w:eastAsia="Times New Roman" w:hAnsi="Times New Roman" w:ascii="Times New Roman" w:hint="default"/>
        <w:b/>
      </w:r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3">
    <w:nsid w:val="260377FE"/>
    <w:multiLevelType w:val="hybridMultilevel"/>
    <w:tmpl w:val="3BBE4F62"/>
    <w:lvl w:tplc="5F7A5866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4">
    <w:nsid w:val="2ABC2C1E"/>
    <w:multiLevelType w:val="hybridMultilevel"/>
    <w:tmpl w:val="58042A36"/>
    <w:lvl w:tplc="D488FAA2" w:ilvl="0">
      <w:start w:val="4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Ansi="Times New Roman" w:ascii="Times New Roman" w:hint="default"/>
        <w:sz w:val="24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5">
    <w:nsid w:val="2ABD4347"/>
    <w:multiLevelType w:val="hybridMultilevel"/>
    <w:tmpl w:val="1EE826F8"/>
    <w:lvl w:tplc="EBA6D940" w:ilvl="0">
      <w:start w:val="1"/>
      <w:numFmt w:val="upperRoman"/>
      <w:lvlText w:val="%1."/>
      <w:lvlJc w:val="left"/>
      <w:pPr>
        <w:tabs>
          <w:tab w:pos="868" w:val="num"/>
        </w:tabs>
        <w:ind w:hanging="567" w:left="1435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6">
    <w:nsid w:val="304A4239"/>
    <w:multiLevelType w:val="singleLevel"/>
    <w:tmpl w:val="0409000F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17">
    <w:nsid w:val="352515A3"/>
    <w:multiLevelType w:val="multilevel"/>
    <w:tmpl w:val="796C9C86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2"/>
      <w:numFmt w:val="upperRoman"/>
      <w:lvlText w:val="%2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8">
    <w:nsid w:val="3CB70735"/>
    <w:multiLevelType w:val="multilevel"/>
    <w:tmpl w:val="3CB678A8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19">
    <w:nsid w:val="3E3E1DD6"/>
    <w:multiLevelType w:val="multilevel"/>
    <w:tmpl w:val="376ECD90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0">
    <w:nsid w:val="3F450993"/>
    <w:multiLevelType w:val="hybridMultilevel"/>
    <w:tmpl w:val="D938C4F4"/>
    <w:lvl w:tplc="9EFC9A52"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1">
    <w:nsid w:val="42963F91"/>
    <w:multiLevelType w:val="hybridMultilevel"/>
    <w:tmpl w:val="D3C48A78"/>
    <w:lvl w:tplc="041A0013" w:ilvl="0">
      <w:start w:val="1"/>
      <w:numFmt w:val="upperRoman"/>
      <w:lvlText w:val="%1."/>
      <w:lvlJc w:val="right"/>
      <w:pPr>
        <w:ind w:hanging="360" w:left="720"/>
      </w:pPr>
    </w:lvl>
    <w:lvl w:tentative="true" w:tplc="041A0019" w:ilvl="1">
      <w:start w:val="1"/>
      <w:numFmt w:val="lowerLetter"/>
      <w:lvlText w:val="%2."/>
      <w:lvlJc w:val="left"/>
      <w:pPr>
        <w:ind w:hanging="360" w:left="1440"/>
      </w:pPr>
    </w:lvl>
    <w:lvl w:tentative="true" w:tplc="041A001B" w:ilvl="2">
      <w:start w:val="1"/>
      <w:numFmt w:val="lowerRoman"/>
      <w:lvlText w:val="%3."/>
      <w:lvlJc w:val="right"/>
      <w:pPr>
        <w:ind w:hanging="180" w:left="2160"/>
      </w:pPr>
    </w:lvl>
    <w:lvl w:tentative="true" w:tplc="041A000F" w:ilvl="3">
      <w:start w:val="1"/>
      <w:numFmt w:val="decimal"/>
      <w:lvlText w:val="%4."/>
      <w:lvlJc w:val="left"/>
      <w:pPr>
        <w:ind w:hanging="360" w:left="2880"/>
      </w:pPr>
    </w:lvl>
    <w:lvl w:tentative="true" w:tplc="041A0019" w:ilvl="4">
      <w:start w:val="1"/>
      <w:numFmt w:val="lowerLetter"/>
      <w:lvlText w:val="%5."/>
      <w:lvlJc w:val="left"/>
      <w:pPr>
        <w:ind w:hanging="360" w:left="3600"/>
      </w:pPr>
    </w:lvl>
    <w:lvl w:tentative="true" w:tplc="041A001B" w:ilvl="5">
      <w:start w:val="1"/>
      <w:numFmt w:val="lowerRoman"/>
      <w:lvlText w:val="%6."/>
      <w:lvlJc w:val="right"/>
      <w:pPr>
        <w:ind w:hanging="180" w:left="4320"/>
      </w:pPr>
    </w:lvl>
    <w:lvl w:tentative="true" w:tplc="041A000F" w:ilvl="6">
      <w:start w:val="1"/>
      <w:numFmt w:val="decimal"/>
      <w:lvlText w:val="%7."/>
      <w:lvlJc w:val="left"/>
      <w:pPr>
        <w:ind w:hanging="360" w:left="5040"/>
      </w:pPr>
    </w:lvl>
    <w:lvl w:tentative="true" w:tplc="041A0019" w:ilvl="7">
      <w:start w:val="1"/>
      <w:numFmt w:val="lowerLetter"/>
      <w:lvlText w:val="%8."/>
      <w:lvlJc w:val="left"/>
      <w:pPr>
        <w:ind w:hanging="360" w:left="5760"/>
      </w:pPr>
    </w:lvl>
    <w:lvl w:tentative="true" w:tplc="041A001B"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2">
    <w:nsid w:val="431B1AD7"/>
    <w:multiLevelType w:val="multilevel"/>
    <w:tmpl w:val="C7F6C43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3">
    <w:nsid w:val="44F9474B"/>
    <w:multiLevelType w:val="hybridMultilevel"/>
    <w:tmpl w:val="82AA3D82"/>
    <w:lvl w:tplc="F044FE96" w:ilvl="0">
      <w:start w:val="1"/>
      <w:numFmt w:val="upperRoman"/>
      <w:lvlText w:val="%1."/>
      <w:lvlJc w:val="left"/>
      <w:pPr>
        <w:tabs>
          <w:tab w:pos="1588" w:val="num"/>
        </w:tabs>
        <w:ind w:hanging="720" w:left="1588"/>
      </w:pPr>
      <w:rPr>
        <w:rFonts w:cs="Tahoma" w:hint="default"/>
        <w:sz w:val="20"/>
      </w:rPr>
    </w:lvl>
    <w:lvl w:tentative="true" w:tplc="04090019" w:ilvl="1">
      <w:start w:val="1"/>
      <w:numFmt w:val="lowerLetter"/>
      <w:lvlText w:val="%2."/>
      <w:lvlJc w:val="left"/>
      <w:pPr>
        <w:tabs>
          <w:tab w:pos="1948" w:val="num"/>
        </w:tabs>
        <w:ind w:hanging="360" w:left="1948"/>
      </w:pPr>
    </w:lvl>
    <w:lvl w:tentative="true" w:tplc="0409001B" w:ilvl="2">
      <w:start w:val="1"/>
      <w:numFmt w:val="lowerRoman"/>
      <w:lvlText w:val="%3."/>
      <w:lvlJc w:val="right"/>
      <w:pPr>
        <w:tabs>
          <w:tab w:pos="2668" w:val="num"/>
        </w:tabs>
        <w:ind w:hanging="180" w:left="2668"/>
      </w:pPr>
    </w:lvl>
    <w:lvl w:tentative="true" w:tplc="0409000F" w:ilvl="3">
      <w:start w:val="1"/>
      <w:numFmt w:val="decimal"/>
      <w:lvlText w:val="%4."/>
      <w:lvlJc w:val="left"/>
      <w:pPr>
        <w:tabs>
          <w:tab w:pos="3388" w:val="num"/>
        </w:tabs>
        <w:ind w:hanging="360" w:left="3388"/>
      </w:pPr>
    </w:lvl>
    <w:lvl w:tentative="true" w:tplc="04090019" w:ilvl="4">
      <w:start w:val="1"/>
      <w:numFmt w:val="lowerLetter"/>
      <w:lvlText w:val="%5."/>
      <w:lvlJc w:val="left"/>
      <w:pPr>
        <w:tabs>
          <w:tab w:pos="4108" w:val="num"/>
        </w:tabs>
        <w:ind w:hanging="360" w:left="4108"/>
      </w:pPr>
    </w:lvl>
    <w:lvl w:tentative="true" w:tplc="0409001B" w:ilvl="5">
      <w:start w:val="1"/>
      <w:numFmt w:val="lowerRoman"/>
      <w:lvlText w:val="%6."/>
      <w:lvlJc w:val="right"/>
      <w:pPr>
        <w:tabs>
          <w:tab w:pos="4828" w:val="num"/>
        </w:tabs>
        <w:ind w:hanging="180" w:left="4828"/>
      </w:pPr>
    </w:lvl>
    <w:lvl w:tentative="true" w:tplc="0409000F" w:ilvl="6">
      <w:start w:val="1"/>
      <w:numFmt w:val="decimal"/>
      <w:lvlText w:val="%7."/>
      <w:lvlJc w:val="left"/>
      <w:pPr>
        <w:tabs>
          <w:tab w:pos="5548" w:val="num"/>
        </w:tabs>
        <w:ind w:hanging="360" w:left="5548"/>
      </w:pPr>
    </w:lvl>
    <w:lvl w:tentative="true" w:tplc="04090019" w:ilvl="7">
      <w:start w:val="1"/>
      <w:numFmt w:val="lowerLetter"/>
      <w:lvlText w:val="%8."/>
      <w:lvlJc w:val="left"/>
      <w:pPr>
        <w:tabs>
          <w:tab w:pos="6268" w:val="num"/>
        </w:tabs>
        <w:ind w:hanging="360" w:left="6268"/>
      </w:pPr>
    </w:lvl>
    <w:lvl w:tentative="true" w:tplc="0409001B" w:ilvl="8">
      <w:start w:val="1"/>
      <w:numFmt w:val="lowerRoman"/>
      <w:lvlText w:val="%9."/>
      <w:lvlJc w:val="right"/>
      <w:pPr>
        <w:tabs>
          <w:tab w:pos="6988" w:val="num"/>
        </w:tabs>
        <w:ind w:hanging="180" w:left="6988"/>
      </w:pPr>
    </w:lvl>
  </w:abstractNum>
  <w:abstractNum w:abstractNumId="24">
    <w:nsid w:val="4E1E2AD4"/>
    <w:multiLevelType w:val="hybridMultilevel"/>
    <w:tmpl w:val="9B742826"/>
    <w:lvl w:tplc="F5FC910A" w:ilvl="0">
      <w:start w:val="4"/>
      <w:numFmt w:val="upperRoman"/>
      <w:lvlText w:val="%1."/>
      <w:lvlJc w:val="right"/>
      <w:pPr>
        <w:tabs>
          <w:tab w:pos="567" w:val="num"/>
        </w:tabs>
        <w:ind w:hanging="567" w:left="567"/>
      </w:pPr>
      <w:rPr>
        <w:rFonts w:hAnsi="Times New Roman" w:ascii="Times New Roman" w:hint="default"/>
        <w:sz w:val="24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5">
    <w:nsid w:val="505B75D8"/>
    <w:multiLevelType w:val="hybridMultilevel"/>
    <w:tmpl w:val="7612F76A"/>
    <w:lvl w:tplc="D09A2E0A"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6">
    <w:nsid w:val="509B084D"/>
    <w:multiLevelType w:val="multilevel"/>
    <w:tmpl w:val="58E02550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7">
    <w:nsid w:val="51921997"/>
    <w:multiLevelType w:val="multilevel"/>
    <w:tmpl w:val="82EAC1AE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2"/>
      <w:numFmt w:val="upperRoman"/>
      <w:lvlText w:val="%2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8">
    <w:nsid w:val="566940A4"/>
    <w:multiLevelType w:val="multilevel"/>
    <w:tmpl w:val="B99C3FEC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29">
    <w:nsid w:val="5A8A29E1"/>
    <w:multiLevelType w:val="multilevel"/>
    <w:tmpl w:val="3BBE4F62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0">
    <w:nsid w:val="5D1B1EE9"/>
    <w:multiLevelType w:val="multilevel"/>
    <w:tmpl w:val="82EAC1AE"/>
    <w:lvl w:ilvl="0">
      <w:start w:val="1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2"/>
      <w:numFmt w:val="upperRoman"/>
      <w:lvlText w:val="%2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1">
    <w:nsid w:val="5E3F6E2C"/>
    <w:multiLevelType w:val="hybridMultilevel"/>
    <w:tmpl w:val="C30C5FDC"/>
    <w:lvl w:tplc="78D28A1A" w:ilvl="0">
      <w:numFmt w:val="bullet"/>
      <w:lvlText w:val="-"/>
      <w:lvlJc w:val="left"/>
      <w:pPr>
        <w:ind w:hanging="360" w:left="927"/>
      </w:pPr>
      <w:rPr>
        <w:rFonts w:cs="Times New Roman" w:eastAsia="Times New Roman" w:hAnsi="Times New Roman" w:ascii="Times New Roman" w:hint="default"/>
      </w:rPr>
    </w:lvl>
    <w:lvl w:tentative="true" w:tplc="041A0003" w:ilvl="1">
      <w:start w:val="1"/>
      <w:numFmt w:val="bullet"/>
      <w:lvlText w:val="o"/>
      <w:lvlJc w:val="left"/>
      <w:pPr>
        <w:ind w:hanging="360" w:left="1440"/>
      </w:pPr>
      <w:rPr>
        <w:rFonts w:cs="Courier New" w:hAnsi="Courier New" w:ascii="Courier New" w:hint="default"/>
      </w:rPr>
    </w:lvl>
    <w:lvl w:tentative="true" w:tplc="041A0005" w:ilvl="2">
      <w:start w:val="1"/>
      <w:numFmt w:val="bullet"/>
      <w:lvlText w:val=""/>
      <w:lvlJc w:val="left"/>
      <w:pPr>
        <w:ind w:hanging="360" w:left="2160"/>
      </w:pPr>
      <w:rPr>
        <w:rFonts w:hAnsi="Wingdings" w:ascii="Wingdings" w:hint="default"/>
      </w:rPr>
    </w:lvl>
    <w:lvl w:tentative="true" w:tplc="041A0001" w:ilvl="3">
      <w:start w:val="1"/>
      <w:numFmt w:val="bullet"/>
      <w:lvlText w:val=""/>
      <w:lvlJc w:val="left"/>
      <w:pPr>
        <w:ind w:hanging="360" w:left="2880"/>
      </w:pPr>
      <w:rPr>
        <w:rFonts w:hAnsi="Symbol" w:ascii="Symbol" w:hint="default"/>
      </w:rPr>
    </w:lvl>
    <w:lvl w:tentative="true" w:tplc="041A0003" w:ilvl="4">
      <w:start w:val="1"/>
      <w:numFmt w:val="bullet"/>
      <w:lvlText w:val="o"/>
      <w:lvlJc w:val="left"/>
      <w:pPr>
        <w:ind w:hanging="360" w:left="3600"/>
      </w:pPr>
      <w:rPr>
        <w:rFonts w:cs="Courier New" w:hAnsi="Courier New" w:ascii="Courier New" w:hint="default"/>
      </w:rPr>
    </w:lvl>
    <w:lvl w:tentative="true" w:tplc="041A0005" w:ilvl="5">
      <w:start w:val="1"/>
      <w:numFmt w:val="bullet"/>
      <w:lvlText w:val=""/>
      <w:lvlJc w:val="left"/>
      <w:pPr>
        <w:ind w:hanging="360" w:left="4320"/>
      </w:pPr>
      <w:rPr>
        <w:rFonts w:hAnsi="Wingdings" w:ascii="Wingdings" w:hint="default"/>
      </w:rPr>
    </w:lvl>
    <w:lvl w:tentative="true" w:tplc="041A0001" w:ilvl="6">
      <w:start w:val="1"/>
      <w:numFmt w:val="bullet"/>
      <w:lvlText w:val=""/>
      <w:lvlJc w:val="left"/>
      <w:pPr>
        <w:ind w:hanging="360" w:left="5040"/>
      </w:pPr>
      <w:rPr>
        <w:rFonts w:hAnsi="Symbol" w:ascii="Symbol" w:hint="default"/>
      </w:rPr>
    </w:lvl>
    <w:lvl w:tentative="true" w:tplc="041A0003" w:ilvl="7">
      <w:start w:val="1"/>
      <w:numFmt w:val="bullet"/>
      <w:lvlText w:val="o"/>
      <w:lvlJc w:val="left"/>
      <w:pPr>
        <w:ind w:hanging="360" w:left="5760"/>
      </w:pPr>
      <w:rPr>
        <w:rFonts w:cs="Courier New" w:hAnsi="Courier New" w:ascii="Courier New" w:hint="default"/>
      </w:rPr>
    </w:lvl>
    <w:lvl w:tentative="true" w:tplc="041A0005" w:ilvl="8">
      <w:start w:val="1"/>
      <w:numFmt w:val="bullet"/>
      <w:lvlText w:val=""/>
      <w:lvlJc w:val="left"/>
      <w:pPr>
        <w:ind w:hanging="360" w:left="6480"/>
      </w:pPr>
      <w:rPr>
        <w:rFonts w:hAnsi="Wingdings" w:ascii="Wingdings" w:hint="default"/>
      </w:rPr>
    </w:lvl>
  </w:abstractNum>
  <w:abstractNum w:abstractNumId="32">
    <w:nsid w:val="64607A29"/>
    <w:multiLevelType w:val="hybridMultilevel"/>
    <w:tmpl w:val="858CEE72"/>
    <w:lvl w:tplc="796CC524"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tentative="true" w:tplc="0409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09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09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09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09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09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09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09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3">
    <w:nsid w:val="64CF14BA"/>
    <w:multiLevelType w:val="multilevel"/>
    <w:tmpl w:val="431C12AA"/>
    <w:lvl w:ilvl="0">
      <w:start w:val="1"/>
      <w:numFmt w:val="upperRoman"/>
      <w:lvlText w:val="%1."/>
      <w:lvlJc w:val="left"/>
      <w:pPr>
        <w:tabs>
          <w:tab w:pos="1134" w:val="num"/>
        </w:tabs>
        <w:ind w:firstLine="0" w:left="10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4">
    <w:nsid w:val="6884634C"/>
    <w:multiLevelType w:val="multilevel"/>
    <w:tmpl w:val="9B742826"/>
    <w:lvl w:ilvl="0">
      <w:start w:val="4"/>
      <w:numFmt w:val="upperRoman"/>
      <w:lvlText w:val="%1."/>
      <w:lvlJc w:val="right"/>
      <w:pPr>
        <w:tabs>
          <w:tab w:pos="567" w:val="num"/>
        </w:tabs>
        <w:ind w:hanging="567" w:left="567"/>
      </w:pPr>
      <w:rPr>
        <w:rFonts w:hAnsi="Times New Roman" w:asci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5">
    <w:nsid w:val="6B543D9C"/>
    <w:multiLevelType w:val="hybridMultilevel"/>
    <w:tmpl w:val="CB8A0138"/>
    <w:lvl w:tplc="041A000F"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rFonts w:hint="default"/>
      </w:rPr>
    </w:lvl>
    <w:lvl w:tentative="true" w:tplc="041A0019"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tentative="true" w:tplc="041A001B"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tentative="true" w:tplc="041A000F"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tentative="true" w:tplc="041A0019"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tentative="true" w:tplc="041A001B"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tentative="true" w:tplc="041A000F"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tentative="true" w:tplc="041A0019"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tentative="true" w:tplc="041A001B"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6">
    <w:nsid w:val="6D5E00E9"/>
    <w:multiLevelType w:val="multilevel"/>
    <w:tmpl w:val="7612F76A"/>
    <w:lvl w:ilvl="0">
      <w:start w:val="3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7">
    <w:nsid w:val="6DE12883"/>
    <w:multiLevelType w:val="multilevel"/>
    <w:tmpl w:val="970E95EE"/>
    <w:lvl w:ilvl="0">
      <w:start w:val="1"/>
      <w:numFmt w:val="upperRoman"/>
      <w:lvlText w:val="%1."/>
      <w:lvlJc w:val="left"/>
      <w:pPr>
        <w:tabs>
          <w:tab w:pos="1009" w:val="num"/>
        </w:tabs>
        <w:ind w:hanging="1021" w:left="102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8">
    <w:nsid w:val="79F042F2"/>
    <w:multiLevelType w:val="multilevel"/>
    <w:tmpl w:val="58042A36"/>
    <w:lvl w:ilvl="0">
      <w:start w:val="4"/>
      <w:numFmt w:val="upperRoman"/>
      <w:lvlText w:val="%1."/>
      <w:lvlJc w:val="left"/>
      <w:pPr>
        <w:tabs>
          <w:tab w:pos="567" w:val="num"/>
        </w:tabs>
        <w:ind w:hanging="567" w:left="567"/>
      </w:pPr>
      <w:rPr>
        <w:rFonts w:hAnsi="Times New Roman" w:asci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num w:numId="1">
    <w:abstractNumId w:val="35"/>
  </w:num>
  <w:num w:numId="2">
    <w:abstractNumId w:val="3"/>
  </w:num>
  <w:num w:numId="3">
    <w:abstractNumId w:val="15"/>
  </w:num>
  <w:num w:numId="4">
    <w:abstractNumId w:val="10"/>
  </w:num>
  <w:num w:numId="5">
    <w:abstractNumId w:val="16"/>
    <w:lvlOverride w:ilvl="0">
      <w:startOverride w:val="1"/>
    </w:lvlOverride>
  </w:num>
  <w:num w:numId="6">
    <w:abstractNumId w:val="12"/>
  </w:num>
  <w:num w:numId="7">
    <w:abstractNumId w:val="23"/>
  </w:num>
  <w:num w:numId="8">
    <w:abstractNumId w:val="33"/>
  </w:num>
  <w:num w:numId="9">
    <w:abstractNumId w:val="2"/>
  </w:num>
  <w:num w:numId="10">
    <w:abstractNumId w:val="37"/>
  </w:num>
  <w:num w:numId="11">
    <w:abstractNumId w:val="26"/>
  </w:num>
  <w:num w:numId="12">
    <w:abstractNumId w:val="19"/>
  </w:num>
  <w:num w:numId="13">
    <w:abstractNumId w:val="25"/>
  </w:num>
  <w:num w:numId="14">
    <w:abstractNumId w:val="36"/>
  </w:num>
  <w:num w:numId="15">
    <w:abstractNumId w:val="28"/>
  </w:num>
  <w:num w:numId="16">
    <w:abstractNumId w:val="13"/>
  </w:num>
  <w:num w:numId="17">
    <w:abstractNumId w:val="6"/>
  </w:num>
  <w:num w:numId="18">
    <w:abstractNumId w:val="4"/>
  </w:num>
  <w:num w:numId="19">
    <w:abstractNumId w:val="29"/>
  </w:num>
  <w:num w:numId="20">
    <w:abstractNumId w:val="22"/>
  </w:num>
  <w:num w:numId="21">
    <w:abstractNumId w:val="32"/>
  </w:num>
  <w:num w:numId="22">
    <w:abstractNumId w:val="20"/>
  </w:num>
  <w:num w:numId="23">
    <w:abstractNumId w:val="0"/>
  </w:num>
  <w:num w:numId="24">
    <w:abstractNumId w:val="9"/>
  </w:num>
  <w:num w:numId="25">
    <w:abstractNumId w:val="18"/>
  </w:num>
  <w:num w:numId="26">
    <w:abstractNumId w:val="17"/>
  </w:num>
  <w:num w:numId="27">
    <w:abstractNumId w:val="30"/>
  </w:num>
  <w:num w:numId="28">
    <w:abstractNumId w:val="8"/>
  </w:num>
  <w:num w:numId="29">
    <w:abstractNumId w:val="27"/>
  </w:num>
  <w:num w:numId="30">
    <w:abstractNumId w:val="24"/>
  </w:num>
  <w:num w:numId="31">
    <w:abstractNumId w:val="11"/>
  </w:num>
  <w:num w:numId="32">
    <w:abstractNumId w:val="34"/>
  </w:num>
  <w:num w:numId="33">
    <w:abstractNumId w:val="14"/>
  </w:num>
  <w:num w:numId="34">
    <w:abstractNumId w:val="38"/>
  </w:num>
  <w:num w:numId="35">
    <w:abstractNumId w:val="7"/>
  </w:num>
  <w:num w:numId="36">
    <w:abstractNumId w:val="21"/>
  </w:num>
  <w:num w:numId="37">
    <w:abstractNumId w:val="1"/>
  </w:num>
  <w:num w:numId="38">
    <w:abstractNumId w:val="5"/>
  </w:num>
  <w:num w:numId="39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zoom w:percent="110"/>
  <w:displayBackgroundShape/>
  <w:attachedTemplate r:id="rId1"/>
  <w:stylePaneFormatFilter w:val="3F0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A26C58"/>
    <w:rsid w:val="00001B5A"/>
    <w:rsid w:val="0001639B"/>
    <w:rsid w:val="00027480"/>
    <w:rsid w:val="0003508D"/>
    <w:rsid w:val="00037791"/>
    <w:rsid w:val="00062DD1"/>
    <w:rsid w:val="00070CB4"/>
    <w:rsid w:val="000764D8"/>
    <w:rsid w:val="00085E0B"/>
    <w:rsid w:val="000A046A"/>
    <w:rsid w:val="000A5A68"/>
    <w:rsid w:val="000D010B"/>
    <w:rsid w:val="000D24BB"/>
    <w:rsid w:val="000F7E82"/>
    <w:rsid w:val="00105160"/>
    <w:rsid w:val="0010635B"/>
    <w:rsid w:val="0011454F"/>
    <w:rsid w:val="001165B7"/>
    <w:rsid w:val="00121B10"/>
    <w:rsid w:val="001241C1"/>
    <w:rsid w:val="00153260"/>
    <w:rsid w:val="00164FDA"/>
    <w:rsid w:val="0017159D"/>
    <w:rsid w:val="00177A30"/>
    <w:rsid w:val="001B2B5B"/>
    <w:rsid w:val="001C1A3A"/>
    <w:rsid w:val="001D3FBC"/>
    <w:rsid w:val="001D52CD"/>
    <w:rsid w:val="001D6BB1"/>
    <w:rsid w:val="001E575C"/>
    <w:rsid w:val="00201460"/>
    <w:rsid w:val="00201E9E"/>
    <w:rsid w:val="002165CE"/>
    <w:rsid w:val="00235EB3"/>
    <w:rsid w:val="0024257C"/>
    <w:rsid w:val="0027705E"/>
    <w:rsid w:val="00280822"/>
    <w:rsid w:val="0029414D"/>
    <w:rsid w:val="00294DE6"/>
    <w:rsid w:val="00296403"/>
    <w:rsid w:val="002A20F5"/>
    <w:rsid w:val="002A3948"/>
    <w:rsid w:val="002A7325"/>
    <w:rsid w:val="002B2A2A"/>
    <w:rsid w:val="002C1105"/>
    <w:rsid w:val="002D0808"/>
    <w:rsid w:val="002F1899"/>
    <w:rsid w:val="00302E06"/>
    <w:rsid w:val="00307D03"/>
    <w:rsid w:val="00310AAD"/>
    <w:rsid w:val="00317346"/>
    <w:rsid w:val="00317DF9"/>
    <w:rsid w:val="00334965"/>
    <w:rsid w:val="003362FF"/>
    <w:rsid w:val="00337EE1"/>
    <w:rsid w:val="00340B5A"/>
    <w:rsid w:val="00346A90"/>
    <w:rsid w:val="00360318"/>
    <w:rsid w:val="003652A3"/>
    <w:rsid w:val="0036625F"/>
    <w:rsid w:val="003B3623"/>
    <w:rsid w:val="003B4319"/>
    <w:rsid w:val="003B519F"/>
    <w:rsid w:val="003C3ECA"/>
    <w:rsid w:val="003D21F3"/>
    <w:rsid w:val="003D51D1"/>
    <w:rsid w:val="003E4384"/>
    <w:rsid w:val="003F3D25"/>
    <w:rsid w:val="003F62A9"/>
    <w:rsid w:val="003F74DA"/>
    <w:rsid w:val="00407EFC"/>
    <w:rsid w:val="00426E64"/>
    <w:rsid w:val="00436CBD"/>
    <w:rsid w:val="00441071"/>
    <w:rsid w:val="004416EE"/>
    <w:rsid w:val="004524D3"/>
    <w:rsid w:val="00457093"/>
    <w:rsid w:val="00462348"/>
    <w:rsid w:val="0047037A"/>
    <w:rsid w:val="00477A53"/>
    <w:rsid w:val="00482439"/>
    <w:rsid w:val="004B2E31"/>
    <w:rsid w:val="004B38AD"/>
    <w:rsid w:val="004E212F"/>
    <w:rsid w:val="004F4D02"/>
    <w:rsid w:val="0050163A"/>
    <w:rsid w:val="005054F0"/>
    <w:rsid w:val="00514E94"/>
    <w:rsid w:val="005221FC"/>
    <w:rsid w:val="005419C8"/>
    <w:rsid w:val="00550F48"/>
    <w:rsid w:val="00552161"/>
    <w:rsid w:val="00553586"/>
    <w:rsid w:val="0057341F"/>
    <w:rsid w:val="0057394D"/>
    <w:rsid w:val="00590A9F"/>
    <w:rsid w:val="00593FFA"/>
    <w:rsid w:val="005A4794"/>
    <w:rsid w:val="005A4811"/>
    <w:rsid w:val="005B00EE"/>
    <w:rsid w:val="006008F9"/>
    <w:rsid w:val="00642359"/>
    <w:rsid w:val="00667F76"/>
    <w:rsid w:val="006B72D9"/>
    <w:rsid w:val="006C0F1C"/>
    <w:rsid w:val="006C569D"/>
    <w:rsid w:val="006E0DE3"/>
    <w:rsid w:val="006E1347"/>
    <w:rsid w:val="006E52BB"/>
    <w:rsid w:val="0070227B"/>
    <w:rsid w:val="007160D0"/>
    <w:rsid w:val="00724546"/>
    <w:rsid w:val="00736971"/>
    <w:rsid w:val="00750CB6"/>
    <w:rsid w:val="0076682C"/>
    <w:rsid w:val="007B75AF"/>
    <w:rsid w:val="007E0A65"/>
    <w:rsid w:val="007E3B92"/>
    <w:rsid w:val="007E70CC"/>
    <w:rsid w:val="007F048E"/>
    <w:rsid w:val="008217D5"/>
    <w:rsid w:val="00846BB3"/>
    <w:rsid w:val="00880DCD"/>
    <w:rsid w:val="008A516D"/>
    <w:rsid w:val="008B6BCE"/>
    <w:rsid w:val="008C1DF4"/>
    <w:rsid w:val="008C4232"/>
    <w:rsid w:val="008D75FB"/>
    <w:rsid w:val="008F7361"/>
    <w:rsid w:val="009245AD"/>
    <w:rsid w:val="00940327"/>
    <w:rsid w:val="00957E52"/>
    <w:rsid w:val="00961C6D"/>
    <w:rsid w:val="00970A43"/>
    <w:rsid w:val="00971D49"/>
    <w:rsid w:val="00973546"/>
    <w:rsid w:val="009F6435"/>
    <w:rsid w:val="00A10CCA"/>
    <w:rsid w:val="00A23DC2"/>
    <w:rsid w:val="00A26C58"/>
    <w:rsid w:val="00A358F5"/>
    <w:rsid w:val="00A62482"/>
    <w:rsid w:val="00A74130"/>
    <w:rsid w:val="00A75025"/>
    <w:rsid w:val="00A77093"/>
    <w:rsid w:val="00A908CE"/>
    <w:rsid w:val="00A92FC2"/>
    <w:rsid w:val="00AA04CA"/>
    <w:rsid w:val="00AB0009"/>
    <w:rsid w:val="00AB1309"/>
    <w:rsid w:val="00AB55A8"/>
    <w:rsid w:val="00AC30C2"/>
    <w:rsid w:val="00AC4BAE"/>
    <w:rsid w:val="00AD361A"/>
    <w:rsid w:val="00B31B82"/>
    <w:rsid w:val="00B36118"/>
    <w:rsid w:val="00B52117"/>
    <w:rsid w:val="00B53969"/>
    <w:rsid w:val="00B5633F"/>
    <w:rsid w:val="00B77104"/>
    <w:rsid w:val="00BA6505"/>
    <w:rsid w:val="00BC2141"/>
    <w:rsid w:val="00BC429A"/>
    <w:rsid w:val="00BC5D96"/>
    <w:rsid w:val="00BD1838"/>
    <w:rsid w:val="00C011C5"/>
    <w:rsid w:val="00C03A19"/>
    <w:rsid w:val="00C172D4"/>
    <w:rsid w:val="00C2297B"/>
    <w:rsid w:val="00C32C1D"/>
    <w:rsid w:val="00C40290"/>
    <w:rsid w:val="00C43637"/>
    <w:rsid w:val="00C531B2"/>
    <w:rsid w:val="00C74832"/>
    <w:rsid w:val="00C75BD2"/>
    <w:rsid w:val="00C93F35"/>
    <w:rsid w:val="00CA7EBA"/>
    <w:rsid w:val="00CB21A1"/>
    <w:rsid w:val="00CE4D39"/>
    <w:rsid w:val="00CE585D"/>
    <w:rsid w:val="00CF419D"/>
    <w:rsid w:val="00CF57A2"/>
    <w:rsid w:val="00D07094"/>
    <w:rsid w:val="00D138CB"/>
    <w:rsid w:val="00D2504B"/>
    <w:rsid w:val="00D54DB0"/>
    <w:rsid w:val="00DA048F"/>
    <w:rsid w:val="00DA5863"/>
    <w:rsid w:val="00DB5644"/>
    <w:rsid w:val="00DE3115"/>
    <w:rsid w:val="00E066CE"/>
    <w:rsid w:val="00E076E3"/>
    <w:rsid w:val="00E13F3C"/>
    <w:rsid w:val="00E24AF4"/>
    <w:rsid w:val="00E26A5E"/>
    <w:rsid w:val="00E31B12"/>
    <w:rsid w:val="00E3371F"/>
    <w:rsid w:val="00E33BA1"/>
    <w:rsid w:val="00E47842"/>
    <w:rsid w:val="00E478A9"/>
    <w:rsid w:val="00E50768"/>
    <w:rsid w:val="00E63EB1"/>
    <w:rsid w:val="00E70779"/>
    <w:rsid w:val="00E9081A"/>
    <w:rsid w:val="00EA52A1"/>
    <w:rsid w:val="00EA6308"/>
    <w:rsid w:val="00EC7CC7"/>
    <w:rsid w:val="00ED7A5F"/>
    <w:rsid w:val="00EF42CF"/>
    <w:rsid w:val="00F00392"/>
    <w:rsid w:val="00F04195"/>
    <w:rsid w:val="00F0444D"/>
    <w:rsid w:val="00F14B88"/>
    <w:rsid w:val="00F35635"/>
    <w:rsid w:val="00F478FA"/>
    <w:rsid w:val="00F53D5D"/>
    <w:rsid w:val="00F60137"/>
    <w:rsid w:val="00F61A18"/>
    <w:rsid w:val="00F641A0"/>
    <w:rsid w:val="00F84A11"/>
    <w:rsid w:val="00FB4597"/>
    <w:rsid w:val="00FC6145"/>
    <w:rsid w:val="00FC764E"/>
    <w:rsid w:val="00FD046E"/>
    <w:rsid w:val="00FE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followedHyperlink="followedHyperlink" w:hyperlink="hyperlink" w:accent6="accent6" w:accent5="accent5" w:accent4="accent4" w:accent3="accent3" w:accent2="accent2" w:accent1="accent1" w:t2="dark2" w:bg2="light2" w:t1="dark1" w:bg1="light1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cs="Times New Roman" w:eastAsia="Times New Roman" w:hAnsi="Times New Roman" w:ascii="Times New Roman"/>
        <w:lang w:bidi="ar-SA" w:eastAsia="hr-HR" w:val="hr-HR"/>
      </w:rPr>
    </w:rPrDefault>
    <w:pPrDefault>
      <w:pPr>
        <w:jc w:val="both"/>
      </w:pPr>
    </w:pPrDefault>
  </w:docDefaults>
  <w:latentStyles w:count="267" w:defQFormat="false" w:defUnhideWhenUsed="false" w:defSemiHidden="false" w:defUIPriority="0" w:defLockedState="false">
    <w:lsdException w:qFormat="true" w:name="Normal"/>
    <w:lsdException w:qFormat="true" w:name="heading 1"/>
    <w:lsdException w:qFormat="true" w:unhideWhenUsed="true" w:semiHidden="true" w:name="heading 2"/>
    <w:lsdException w:qFormat="true" w:unhideWhenUsed="true" w:semiHidden="true" w:name="heading 3"/>
    <w:lsdException w:qFormat="true" w:unhideWhenUsed="true" w:semiHidden="true" w:name="heading 4"/>
    <w:lsdException w:qFormat="true" w:unhideWhenUsed="true" w:semiHidden="true" w:name="heading 5"/>
    <w:lsdException w:qFormat="true" w:unhideWhenUsed="true" w:semiHidden="true" w:name="heading 6"/>
    <w:lsdException w:qFormat="true" w:unhideWhenUsed="true" w:semiHidden="true" w:name="heading 7"/>
    <w:lsdException w:qFormat="true" w:unhideWhenUsed="true" w:semiHidden="true" w:name="heading 8"/>
    <w:lsdException w:qFormat="true" w:unhideWhenUsed="true" w:semiHidden="true" w:name="heading 9"/>
    <w:lsdException w:qFormat="true" w:unhideWhenUsed="true" w:semiHidden="true" w:name="caption"/>
    <w:lsdException w:qFormat="true" w:name="Title"/>
    <w:lsdException w:qFormat="true" w:name="Subtitle"/>
    <w:lsdException w:uiPriority="99" w:name="Hyperlink"/>
    <w:lsdException w:qFormat="true" w:name="Strong"/>
    <w:lsdException w:qFormat="true" w:name="Emphasis"/>
    <w:lsdException w:semiHidden="true" w:uiPriority="99" w:name="Placeholder Text"/>
    <w:lsdException w:qFormat="true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true" w:uiPriority="99" w:name="Revision"/>
    <w:lsdException w:qFormat="true" w:uiPriority="34" w:name="List Paragraph"/>
    <w:lsdException w:qFormat="true" w:uiPriority="29" w:name="Quote"/>
    <w:lsdException w:qFormat="true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true" w:uiPriority="19" w:name="Subtle Emphasis"/>
    <w:lsdException w:qFormat="true" w:uiPriority="21" w:name="Intense Emphasis"/>
    <w:lsdException w:qFormat="true" w:uiPriority="31" w:name="Subtle Reference"/>
    <w:lsdException w:qFormat="true" w:uiPriority="32" w:name="Intense Reference"/>
    <w:lsdException w:qFormat="true" w:uiPriority="33" w:name="Book Title"/>
    <w:lsdException w:unhideWhenUsed="true" w:semiHidden="true" w:uiPriority="37" w:name="Bibliography"/>
    <w:lsdException w:qFormat="true" w:unhideWhenUsed="true" w:semiHidden="true" w:uiPriority="39" w:name="TOC Heading"/>
  </w:latentStyles>
  <w:style w:default="true" w:styleId="Normal" w:type="paragraph">
    <w:name w:val="Normal"/>
    <w:qFormat/>
    <w:rsid w:val="00E24AF4"/>
    <w:rPr>
      <w:rFonts w:hAnsi="Mangal" w:ascii="Mangal"/>
      <w:sz w:val="22"/>
      <w:szCs w:val="24"/>
      <w:lang w:eastAsia="en-US"/>
    </w:rPr>
  </w:style>
  <w:style w:default="true" w:styleId="Zadanifontodlomka" w:type="character">
    <w:name w:val="Default Paragraph Font"/>
    <w:uiPriority w:val="1"/>
    <w:semiHidden/>
    <w:unhideWhenUsed/>
  </w:style>
  <w:style w:default="true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Bezpopisa" w:type="numbering">
    <w:name w:val="No List"/>
    <w:uiPriority w:val="99"/>
    <w:semiHidden/>
    <w:unhideWhenUsed/>
  </w:style>
  <w:style w:styleId="Reetkatablice" w:type="table">
    <w:name w:val="Table Grid"/>
    <w:basedOn w:val="Obinatablica"/>
    <w:rsid w:val="00F61A18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aglavlje" w:type="paragraph">
    <w:name w:val="header"/>
    <w:basedOn w:val="Normal"/>
    <w:rsid w:val="00E478A9"/>
    <w:pPr>
      <w:tabs>
        <w:tab w:pos="4320" w:val="center"/>
        <w:tab w:pos="8640" w:val="right"/>
      </w:tabs>
    </w:pPr>
  </w:style>
  <w:style w:styleId="Brojstranice" w:type="character">
    <w:name w:val="page number"/>
    <w:basedOn w:val="Zadanifontodlomka"/>
    <w:rsid w:val="00E478A9"/>
  </w:style>
  <w:style w:styleId="Podnoje" w:type="paragraph">
    <w:name w:val="footer"/>
    <w:basedOn w:val="Normal"/>
    <w:rsid w:val="00E478A9"/>
    <w:pPr>
      <w:tabs>
        <w:tab w:pos="4320" w:val="center"/>
        <w:tab w:pos="8640" w:val="right"/>
      </w:tabs>
    </w:pPr>
  </w:style>
  <w:style w:styleId="Hiperveza" w:type="character">
    <w:name w:val="Hyperlink"/>
    <w:uiPriority w:val="99"/>
    <w:rsid w:val="00310AAD"/>
    <w:rPr>
      <w:color w:val="0000FF"/>
      <w:u w:val="single"/>
    </w:rPr>
  </w:style>
  <w:style w:styleId="Tekstbalonia" w:type="paragraph">
    <w:name w:val="Balloon Text"/>
    <w:basedOn w:val="Normal"/>
    <w:link w:val="TekstbaloniaChar"/>
    <w:rsid w:val="003652A3"/>
    <w:rPr>
      <w:rFonts w:cs="Tahoma" w:hAnsi="Tahoma" w:ascii="Tahoma"/>
      <w:sz w:val="16"/>
      <w:szCs w:val="16"/>
    </w:rPr>
  </w:style>
  <w:style w:customStyle="true" w:styleId="TekstbaloniaChar" w:type="character">
    <w:name w:val="Tekst balončića Char"/>
    <w:basedOn w:val="Zadanifontodlomka"/>
    <w:link w:val="Tekstbalonia"/>
    <w:rsid w:val="003652A3"/>
    <w:rPr>
      <w:rFonts w:cs="Tahoma" w:hAnsi="Tahoma" w:ascii="Tahoma"/>
      <w:sz w:val="16"/>
      <w:szCs w:val="16"/>
      <w:lang w:eastAsia="en-US"/>
    </w:rPr>
  </w:style>
  <w:style w:styleId="Tekstrezerviranogmjesta" w:type="character">
    <w:name w:val="Placeholder Text"/>
    <w:basedOn w:val="Zadanifontodlomka"/>
    <w:uiPriority w:val="99"/>
    <w:semiHidden/>
    <w:rsid w:val="00750CB6"/>
    <w:rPr>
      <w:color w:val="808080"/>
      <w:bdr w:space="0" w:sz="0" w:color="auto" w:val="none"/>
      <w:shd w:fill="auto" w:color="auto" w:val="clear"/>
    </w:rPr>
  </w:style>
  <w:style w:customStyle="true" w:styleId="eSPISCCParagraphDefaultFont" w:type="character">
    <w:name w:val="eSPIS_CC_Paragraph Default Font"/>
    <w:basedOn w:val="Zadanifontodlomka"/>
    <w:rsid w:val="00750CB6"/>
    <w:rPr>
      <w:rFonts w:cs="Times New Roman" w:hAnsi="Times New Roman" w:ascii="Times New Roman"/>
      <w:sz w:val="24"/>
      <w:bdr w:space="0" w:sz="0" w:color="auto" w:val="none"/>
      <w:shd w:fill="auto" w:color="auto" w:val="clear"/>
      <w:lang w:val="hr-HR"/>
    </w:rPr>
  </w:style>
  <w:style w:customStyle="true" w:styleId="PozadinaSvijetloZuta" w:type="character">
    <w:name w:val="Pozadina_SvijetloZuta"/>
    <w:basedOn w:val="Zadanifontodlomka"/>
    <w:rsid w:val="00750CB6"/>
    <w:rPr>
      <w:rFonts w:hAnsi="Times New Roman" w:ascii="Times New Roman"/>
      <w:sz w:val="24"/>
      <w:bdr w:space="0" w:sz="0" w:color="auto" w:val="none"/>
      <w:shd w:fill="FFFFCC" w:color="auto" w:val="clear"/>
      <w:lang w:val="hr-HR"/>
    </w:rPr>
  </w:style>
  <w:style w:customStyle="true" w:styleId="PozadinaSvijetloCrvena" w:type="character">
    <w:name w:val="Pozadina_SvijetloCrvena"/>
    <w:basedOn w:val="eSPISCCParagraphDefaultFont"/>
    <w:rsid w:val="00750CB6"/>
    <w:rPr>
      <w:rFonts w:cs="Times New Roman" w:hAnsi="Times New Roman" w:ascii="Times New Roman"/>
      <w:sz w:val="24"/>
      <w:bdr w:space="0" w:sz="0" w:color="auto" w:val="none"/>
      <w:shd w:fill="FFCCCC" w:color="auto" w:val="clear"/>
      <w:lang w:val="hr-HR"/>
    </w:rPr>
  </w:style>
  <w:style w:customStyle="true" w:styleId="PozadinaSvijetloZelena" w:type="character">
    <w:name w:val="Pozadina_SvijetloZelena"/>
    <w:basedOn w:val="eSPISCCParagraphDefaultFont"/>
    <w:rsid w:val="00750CB6"/>
    <w:rPr>
      <w:rFonts w:cs="Times New Roman" w:hAnsi="Times New Roman" w:ascii="Times New Roman"/>
      <w:sz w:val="24"/>
      <w:bdr w:space="0" w:sz="0" w:color="auto" w:val="none"/>
      <w:shd w:fill="CCFFCC" w:color="auto" w:val="clear"/>
      <w:lang w:val="hr-HR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hr-HR" w:val="hr-HR"/>
      </w:rPr>
    </w:rPrDefault>
    <w:pPrDefault>
      <w:pPr>
        <w:jc w:val="both"/>
      </w:pPr>
    </w:pPrDefault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al" w:type="paragraph">
    <w:name w:val="Normal"/>
    <w:qFormat/>
    <w:rsid w:val="00E24AF4"/>
    <w:rPr>
      <w:rFonts w:ascii="Mangal" w:hAnsi="Mangal"/>
      <w:sz w:val="22"/>
      <w:szCs w:val="24"/>
      <w:lang w:eastAsia="en-US"/>
    </w:rPr>
  </w:style>
  <w:style w:default="1" w:styleId="Zadanifontodlomka" w:type="character">
    <w:name w:val="Default Paragraph Font"/>
    <w:uiPriority w:val="1"/>
    <w:semiHidden/>
    <w:unhideWhenUsed/>
  </w:style>
  <w:style w:default="1" w:styleId="Obinatablic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popisa" w:type="numbering">
    <w:name w:val="No List"/>
    <w:uiPriority w:val="99"/>
    <w:semiHidden/>
    <w:unhideWhenUsed/>
  </w:style>
  <w:style w:styleId="Reetkatablice" w:type="table">
    <w:name w:val="Table Grid"/>
    <w:basedOn w:val="Obinatablica"/>
    <w:rsid w:val="00F61A18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aglavlje" w:type="paragraph">
    <w:name w:val="header"/>
    <w:basedOn w:val="Normal"/>
    <w:rsid w:val="00E478A9"/>
    <w:pPr>
      <w:tabs>
        <w:tab w:pos="4320" w:val="center"/>
        <w:tab w:pos="8640" w:val="right"/>
      </w:tabs>
    </w:pPr>
  </w:style>
  <w:style w:styleId="Brojstranice" w:type="character">
    <w:name w:val="page number"/>
    <w:basedOn w:val="Zadanifontodlomka"/>
    <w:rsid w:val="00E478A9"/>
  </w:style>
  <w:style w:styleId="Podnoje" w:type="paragraph">
    <w:name w:val="footer"/>
    <w:basedOn w:val="Normal"/>
    <w:rsid w:val="00E478A9"/>
    <w:pPr>
      <w:tabs>
        <w:tab w:pos="4320" w:val="center"/>
        <w:tab w:pos="8640" w:val="right"/>
      </w:tabs>
    </w:pPr>
  </w:style>
  <w:style w:styleId="Hiperveza" w:type="character">
    <w:name w:val="Hyperlink"/>
    <w:uiPriority w:val="99"/>
    <w:rsid w:val="00310AAD"/>
    <w:rPr>
      <w:color w:val="0000FF"/>
      <w:u w:val="single"/>
    </w:rPr>
  </w:style>
  <w:style w:styleId="Tekstbalonia" w:type="paragraph">
    <w:name w:val="Balloon Text"/>
    <w:basedOn w:val="Normal"/>
    <w:link w:val="TekstbaloniaChar"/>
    <w:rsid w:val="003652A3"/>
    <w:rPr>
      <w:rFonts w:ascii="Tahoma" w:cs="Tahoma" w:hAnsi="Tahoma"/>
      <w:sz w:val="16"/>
      <w:szCs w:val="16"/>
    </w:rPr>
  </w:style>
  <w:style w:customStyle="1" w:styleId="TekstbaloniaChar" w:type="character">
    <w:name w:val="Tekst balončića Char"/>
    <w:basedOn w:val="Zadanifontodlomka"/>
    <w:link w:val="Tekstbalonia"/>
    <w:rsid w:val="003652A3"/>
    <w:rPr>
      <w:rFonts w:ascii="Tahoma" w:cs="Tahoma" w:hAnsi="Tahoma"/>
      <w:sz w:val="16"/>
      <w:szCs w:val="16"/>
      <w:lang w:eastAsia="en-US"/>
    </w:rPr>
  </w:style>
  <w:style w:styleId="Tekstrezerviranogmjesta" w:type="character">
    <w:name w:val="Placeholder Text"/>
    <w:basedOn w:val="Zadanifontodlomka"/>
    <w:uiPriority w:val="99"/>
    <w:semiHidden/>
    <w:rsid w:val="00750CB6"/>
    <w:rPr>
      <w:color w:val="808080"/>
      <w:bdr w:color="auto" w:space="0" w:sz="0" w:val="none"/>
      <w:shd w:color="auto" w:fill="auto" w:val="clear"/>
    </w:rPr>
  </w:style>
  <w:style w:customStyle="1" w:styleId="eSPISCCParagraphDefaultFont" w:type="character">
    <w:name w:val="eSPIS_CC_Paragraph Default Font"/>
    <w:basedOn w:val="Zadanifontodlomka"/>
    <w:rsid w:val="00750CB6"/>
    <w:rPr>
      <w:rFonts w:ascii="Times New Roman" w:cs="Times New Roman" w:hAnsi="Times New Roman"/>
      <w:sz w:val="24"/>
      <w:bdr w:color="auto" w:space="0" w:sz="0" w:val="none"/>
      <w:shd w:color="auto" w:fill="auto" w:val="clear"/>
      <w:lang w:val="hr-HR"/>
    </w:rPr>
  </w:style>
  <w:style w:customStyle="1" w:styleId="PozadinaSvijetloZuta" w:type="character">
    <w:name w:val="Pozadina_SvijetloZuta"/>
    <w:basedOn w:val="Zadanifontodlomka"/>
    <w:rsid w:val="00750CB6"/>
    <w:rPr>
      <w:rFonts w:ascii="Times New Roman" w:hAnsi="Times New Roman"/>
      <w:sz w:val="24"/>
      <w:bdr w:color="auto" w:space="0" w:sz="0" w:val="none"/>
      <w:shd w:color="auto" w:fill="FFFFCC" w:val="clear"/>
      <w:lang w:val="hr-HR"/>
    </w:rPr>
  </w:style>
  <w:style w:customStyle="1" w:styleId="PozadinaSvijetloCrvena" w:type="character">
    <w:name w:val="Pozadina_SvijetloCrvena"/>
    <w:basedOn w:val="eSPISCCParagraphDefaultFont"/>
    <w:rsid w:val="00750CB6"/>
    <w:rPr>
      <w:rFonts w:ascii="Times New Roman" w:cs="Times New Roman" w:hAnsi="Times New Roman"/>
      <w:sz w:val="24"/>
      <w:bdr w:color="auto" w:space="0" w:sz="0" w:val="none"/>
      <w:shd w:color="auto" w:fill="FFCCCC" w:val="clear"/>
      <w:lang w:val="hr-HR"/>
    </w:rPr>
  </w:style>
  <w:style w:customStyle="1" w:styleId="PozadinaSvijetloZelena" w:type="character">
    <w:name w:val="Pozadina_SvijetloZelena"/>
    <w:basedOn w:val="eSPISCCParagraphDefaultFont"/>
    <w:rsid w:val="00750CB6"/>
    <w:rPr>
      <w:rFonts w:ascii="Times New Roman" w:cs="Times New Roman" w:hAnsi="Times New Roman"/>
      <w:sz w:val="24"/>
      <w:bdr w:color="auto" w:space="0" w:sz="0" w:val="none"/>
      <w:shd w:color="auto" w:fill="CCFFCC" w:val="clear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ivs>
    <w:div w:id="739864813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  <w:divsChild>
        <w:div w:id="2024161799">
          <w:marLeft w:val="2100"/>
          <w:marRight w:val="0"/>
          <w:marTop w:val="0"/>
          <w:marBottom w:val="0"/>
          <w:divBdr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</w:divBdr>
          <w:divsChild>
            <w:div w:id="212811133">
              <w:marLeft w:val="0"/>
              <w:marRight w:val="0"/>
              <w:marTop w:val="0"/>
              <w:marBottom w:val="0"/>
              <w:divBdr>
                <w:top w:space="6" w:sz="4" w:color="AAAAAA" w:val="single"/>
                <w:left w:space="6" w:sz="4" w:color="AAAAAA" w:val="single"/>
                <w:bottom w:space="6" w:sz="4" w:color="AAAAAA" w:val="single"/>
                <w:right w:space="6" w:sz="4" w:color="AAAAAA" w:val="single"/>
              </w:divBdr>
              <w:divsChild>
                <w:div w:id="267474049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337465547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604575996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621421474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1436056867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1493325901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1517504173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1719628343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1779714240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  <w:div w:id="1790006664">
                  <w:marLeft w:val="0"/>
                  <w:marRight w:val="0"/>
                  <w:marTop w:val="0"/>
                  <w:marBottom w:val="0"/>
                  <w:divBdr>
                    <w:top w:space="0" w:sz="0" w:color="auto" w:val="none"/>
                    <w:left w:space="0" w:sz="0" w:color="auto" w:val="none"/>
                    <w:bottom w:space="0" w:sz="0" w:color="auto" w:val="none"/>
                    <w:right w:space="0" w:sz="0" w:color="auto" w:val="none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ossDispatchAction('action=publicLrToCadParcel&amp;mainBookId=31680&amp;parcelNumber=486/13');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ossDispatchAction('action=publicLrToCadParcel&amp;mainBookId=31680&amp;parcelNumber=486/2')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ossDispatchAction('action=publicLrToCadParcel&amp;mainBookId=31680&amp;parcelNumber=486/1');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cid:image002.jpg@01CCFBB1.81EABE9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IcmsRichClientWAS7\MasterTemplate.dotm" TargetMode="External"/></Relationships>
</file>

<file path=word/theme/theme1.xml><?xml version="1.0" encoding="utf-8"?>
<a:theme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name="Tema sustava Offic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DonosenjaOdluke>
    <izvorni_sadrzaj>20. travnja 2016.</izvorni_sadrzaj>
    <derivirana_varijabla naziv="DomainObject.DatumDonosenjaOdluke_1">20. travnja 2016.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Mihael</izvorni_sadrzaj>
    <derivirana_varijabla naziv="DomainObject.DonositeljOdluke.Ime_1">Mihael</derivirana_varijabla>
  </DomainObject.DonositeljOdluke.Ime>
  <DomainObject.DonositeljOdluke.Prezime>
    <izvorni_sadrzaj>Kovačić</izvorni_sadrzaj>
    <derivirana_varijabla naziv="DomainObject.DonositeljOdluke.Prezime_1">Kovačić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1441</izvorni_sadrzaj>
    <derivirana_varijabla naziv="DomainObject.Predmet.Broj_1">1441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7. studenog 2011.</izvorni_sadrzaj>
    <derivirana_varijabla naziv="DomainObject.Predmet.DatumOsnivanja_1">7. studenog 2011.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/>
    <derivirana_varijabla naziv="DomainObject.Predmet.Opis_1"/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St-1441/2011</izvorni_sadrzaj>
    <derivirana_varijabla naziv="DomainObject.Predmet.OznakaBroj_1">St-1441/2011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>KOPIJA DIJELA SPISA NA VTS-U OD 11.12.2015.
I-V DIO SPISA U REFERADI</izvorni_sadrzaj>
    <derivirana_varijabla naziv="DomainObject.Predmet.PrimjedbaSuca_1">KOPIJA DIJELA SPISA NA VTS-U OD 11.12.2015.
I-V DIO SPISA U REFERADI</derivirana_varijabla>
  </DomainObject.Predmet.PrimjedbaSuca>
  <DomainObject.Predmet.PrimjedbaUpisnicara>
    <izvorni_sadrzaj/>
    <derivirana_varijabla naziv="DomainObject.Predmet.PrimjedbaUpisnicara_1"/>
  </DomainObject.Predmet.PrimjedbaUpisnicara>
  <DomainObject.Predmet.ProtustrankaFormated>
    <izvorni_sadrzaj>  HERBOS dioničko društvo za proizvodnju kemikalija i kemijskih proizvoda - u stečaju</izvorni_sadrzaj>
    <derivirana_varijabla naziv="DomainObject.Predmet.ProtustrankaFormated_1">  HERBOS dioničko društvo za proizvodnju kemikalija i kemijskih proizvoda - u stečaju</derivirana_varijabla>
  </DomainObject.Predmet.ProtustrankaFormated>
  <DomainObject.Predmet.ProtustrankaFormatedOIB>
    <izvorni_sadrzaj>  HERBOS dioničko društvo za proizvodnju kemikalija i kemijskih proizvoda - u stečaju, OIB 42794139563</izvorni_sadrzaj>
    <derivirana_varijabla naziv="DomainObject.Predmet.ProtustrankaFormatedOIB_1">  HERBOS dioničko društvo za proizvodnju kemikalija i kemijskih proizvoda - u stečaju, OIB 42794139563</derivirana_varijabla>
  </DomainObject.Predmet.ProtustrankaFormatedOIB>
  <DomainObject.Predmet.ProtustrankaFormatedWithAdress>
    <izvorni_sadrzaj> HERBOS dioničko društvo za proizvodnju kemikalija i kemijskih proizvoda - u stečaju, Nikole Tesle 17, 44000 Sisak</izvorni_sadrzaj>
    <derivirana_varijabla naziv="DomainObject.Predmet.ProtustrankaFormatedWithAdress_1"> HERBOS dioničko društvo za proizvodnju kemikalija i kemijskih proizvoda - u stečaju, Nikole Tesle 17, 44000 Sisak</derivirana_varijabla>
  </DomainObject.Predmet.ProtustrankaFormatedWithAdress>
  <DomainObject.Predmet.ProtustrankaFormatedWithAdressOIB>
    <izvorni_sadrzaj> HERBOS dioničko društvo za proizvodnju kemikalija i kemijskih proizvoda - u stečaju, OIB 42794139563, Nikole Tesle 17, 44000 Sisak</izvorni_sadrzaj>
    <derivirana_varijabla naziv="DomainObject.Predmet.ProtustrankaFormatedWithAdressOIB_1"> HERBOS dioničko društvo za proizvodnju kemikalija i kemijskih proizvoda - u stečaju, OIB 42794139563, Nikole Tesle 17, 44000 Sisak</derivirana_varijabla>
  </DomainObject.Predmet.ProtustrankaFormatedWithAdressOIB>
  <DomainObject.Predmet.ProtustrankaWithAdress>
    <izvorni_sadrzaj>HERBOS dioničko društvo za proizvodnju kemikalija i kemijskih proizvoda - u stečaju Nikole Tesle 17, 44000 Sisak</izvorni_sadrzaj>
    <derivirana_varijabla naziv="DomainObject.Predmet.ProtustrankaWithAdress_1">HERBOS dioničko društvo za proizvodnju kemikalija i kemijskih proizvoda - u stečaju Nikole Tesle 17, 44000 Sisak</derivirana_varijabla>
  </DomainObject.Predmet.ProtustrankaWithAdress>
  <DomainObject.Predmet.ProtustrankaWithAdressOIB>
    <izvorni_sadrzaj>HERBOS dioničko društvo za proizvodnju kemikalija i kemijskih proizvoda - u stečaju, OIB 42794139563, Nikole Tesle 17, 44000 Sisak</izvorni_sadrzaj>
    <derivirana_varijabla naziv="DomainObject.Predmet.ProtustrankaWithAdressOIB_1">HERBOS dioničko društvo za proizvodnju kemikalija i kemijskih proizvoda - u stečaju, OIB 42794139563, Nikole Tesle 17, 44000 Sisak</derivirana_varijabla>
  </DomainObject.Predmet.ProtustrankaWithAdressOIB>
  <DomainObject.Predmet.ProtustrankaNazivFormated>
    <izvorni_sadrzaj>HERBOS dioničko društvo za proizvodnju kemikalija i kemijskih proizvoda - u stečaju</izvorni_sadrzaj>
    <derivirana_varijabla naziv="DomainObject.Predmet.ProtustrankaNazivFormated_1">HERBOS dioničko društvo za proizvodnju kemikalija i kemijskih proizvoda - u stečaju</derivirana_varijabla>
  </DomainObject.Predmet.ProtustrankaNazivFormated>
  <DomainObject.Predmet.ProtustrankaNazivFormatedOIB>
    <izvorni_sadrzaj>HERBOS dioničko društvo za proizvodnju kemikalija i kemijskih proizvoda - u stečaju, OIB 42794139563</izvorni_sadrzaj>
    <derivirana_varijabla naziv="DomainObject.Predmet.ProtustrankaNazivFormatedOIB_1">HERBOS dioničko društvo za proizvodnju kemikalija i kemijskih proizvoda - u stečaju, OIB 42794139563</derivirana_varijabla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3.St  - M. Kovačić</izvorni_sadrzaj>
    <derivirana_varijabla naziv="DomainObject.Predmet.Referada.Naziv_1">3.St  - M. Kovačić</derivirana_varijabla>
  </DomainObject.Predmet.Referada.Naziv>
  <DomainObject.Predmet.Referada.Oznaka>
    <izvorni_sadrzaj>3.St</izvorni_sadrzaj>
    <derivirana_varijabla naziv="DomainObject.Predmet.Referada.Oznaka_1">3.St</derivirana_varijabla>
  </DomainObject.Predmet.Referada.Oznaka>
  <DomainObject.Predmet.Referada.Prostorija.Naziv>
    <izvorni_sadrzaj>Soba DZ III 64</izvorni_sadrzaj>
    <derivirana_varijabla naziv="DomainObject.Predmet.Referada.Prostorija.Naziv_1">Soba DZ III 64</derivirana_varijabla>
  </DomainObject.Predmet.Referada.Prostorija.Naziv>
  <DomainObject.Predmet.Referada.Prostorija.Oznaka>
    <izvorni_sadrzaj>DZ III 64</izvorni_sadrzaj>
    <derivirana_varijabla naziv="DomainObject.Predmet.Referada.Prostorija.Oznaka_1">DZ III 64</derivirana_varijabla>
  </DomainObject.Predmet.Referada.Prostorija.Oznaka>
  <DomainObject.Predmet.Referada.Sud.Naziv>
    <izvorni_sadrzaj>Trgovački sud u Zagrebu</izvorni_sadrzaj>
    <derivirana_varijabla naziv="DomainObject.Predmet.Referada.Sud.Naziv_1">Trgovački sud u Zagrebu</derivirana_varijabla>
  </DomainObject.Predmet.Referada.Sud.Naziv>
  <DomainObject.Predmet.Referada.Sudac>
    <izvorni_sadrzaj>Mihael Kovačić</izvorni_sadrzaj>
    <derivirana_varijabla naziv="DomainObject.Predmet.Referada.Sudac_1">Mihael Kovačić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usluge; OPĆINSKI SUD U PULI; MANDA KOVAČEVIĆ; KEMOKOP d.o.o.</izvorni_sadrzaj>
    <derivirana_varijabla naziv="DomainObject.Predmet.StrankaFormated_1">  Republika Hrvatska, Ministarstvo financija, Porezna uprava Sisak zastupanog po punomoćniku Županijsko državno odvjetništvo u Zagrebu; NIKOLA TAVRA; RAZIJA KRAMARIĆ; GORAN IVAN KRAMARIĆ; KISIKANA d.o.o.; ALEKSANDAR ZLATOVIĆ; MAK NEKRETNINE d.o.o. za građenje, trgovinu i usluge; OPĆINSKI SUD U PULI; MANDA KOVAČEVIĆ; KEMOKOP d.o.o.</derivirana_varijabla>
  </DomainObject.Predmet.StrankaFormated>
  <DomainObject.Predmet.StrankaFormatedOIB>
    <izvorni_sadrzaj>  Republika Hrvatska, Ministarstvo financija, Porezna uprava Sisak zastupanog po punomoćniku Županijsko državno odvjetništvo u Zagrebu; NIKOLA TAVRA; RAZIJA KRAMARIĆ; GORAN IVAN KRAMARIĆ; KISIKANA d.o.o., OIB 89918012674; ALEKSANDAR ZLATOVIĆ; MAK NEKRETNINE d.o.o. za građenje, trgovinu i usluge, OIB 90113813222; OPĆINSKI SUD U PULI, OIB 38304616284; MANDA KOVAČEVIĆ; KEMOKOP d.o.o., OIB 12916703731</izvorni_sadrzaj>
    <derivirana_varijabla naziv="DomainObject.Predmet.StrankaFormatedOIB_1">  Republika Hrvatska, Ministarstvo financija, Porezna uprava Sisak zastupanog po punomoćniku Županijsko državno odvjetništvo u Zagrebu; NIKOLA TAVRA; RAZIJA KRAMARIĆ; GORAN IVAN KRAMARIĆ; KISIKANA d.o.o., OIB 89918012674; ALEKSANDAR ZLATOVIĆ; MAK NEKRETNINE d.o.o. za građenje, trgovinu i usluge, OIB 90113813222; OPĆINSKI SUD U PULI, OIB 38304616284; MANDA KOVAČEVIĆ; KEMOKOP d.o.o., OIB 12916703731</derivirana_varijabla>
  </DomainObject.Predmet.StrankaFormatedOIB>
  <DomainObject.Predmet.StrankaFormatedWithAdress>
    <izvorni_sadrzaj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Kanalska 8, 10250 Lučko; OPĆINSKI SUD U PULI; MANDA KOVAČEVIĆ; KEMOKOP d.o.o.</izvorni_sadrzaj>
    <derivirana_varijabla naziv="DomainObject.Predmet.StrankaFormatedWithAdress_1"> Republika Hrvatska, Ministarstvo financija, Porezna uprava Sisak, S. i A. Radića 30, 44000 Sisak zastupanog po punomoćniku Županijsko državno odvjetništvo u Zagrebu; NIKOLA TAVRA; RAZIJA KRAMARIĆ; GORAN IVAN KRAMARIĆ; KISIKANA d.o.o.; ALEKSANDAR ZLATOVIĆ; MAK NEKRETNINE d.o.o. za građenje, trgovinu i usluge, Kanalska 8, 10250 Lučko; OPĆINSKI SUD U PULI; MANDA KOVAČEVIĆ; KEMOKOP d.o.o.</derivirana_varijabla>
  </DomainObject.Predmet.StrankaFormatedWithAdress>
  <DomainObject.Predmet.StrankaFormatedWithAdressOIB>
    <izvorni_sadrzaj> Republika Hrvatska, Ministarstvo financija, Porezna uprava Sisak, S. i A. Radića 30, 44000 Sisak zastupanog po punomoćniku Županijsko državno odvjetništvo u Zagrebu; NIKOLA TAVRA; RAZIJA KRAMARIĆ; GORAN IVAN KRAMARIĆ; KISIKANA d.o.o., OIB 89918012674; ALEKSANDAR ZLATOVIĆ; MAK NEKRETNINE d.o.o. za građenje, trgovinu i usluge, OIB 90113813222, Kanalska 8, 10250 Lučko; OPĆINSKI SUD U PULI, OIB 38304616284; MANDA KOVAČEVIĆ; KEMOKOP d.o.o., OIB 12916703731</izvorni_sadrzaj>
    <derivirana_varijabla naziv="DomainObject.Predmet.StrankaFormatedWithAdressOIB_1"> Republika Hrvatska, Ministarstvo financija, Porezna uprava Sisak, S. i A. Radića 30, 44000 Sisak zastupanog po punomoćniku Županijsko državno odvjetništvo u Zagrebu; NIKOLA TAVRA; RAZIJA KRAMARIĆ; GORAN IVAN KRAMARIĆ; KISIKANA d.o.o., OIB 89918012674; ALEKSANDAR ZLATOVIĆ; MAK NEKRETNINE d.o.o. za građenje, trgovinu i usluge, OIB 90113813222, Kanalska 8, 10250 Lučko; OPĆINSKI SUD U PULI, OIB 38304616284; MANDA KOVAČEVIĆ; KEMOKOP d.o.o., OIB 12916703731</derivirana_varijabla>
  </DomainObject.Predmet.StrankaFormatedWithAdressOIB>
  <DomainObject.Predmet.StrankaWithAdress>
    <izvorni_sadrzaj>Republika Hrvatska, Ministarstvo financija, Porezna uprava Sisak S. i A. Radića 30,44000 Sisak,NIKOLA TAVRA ,RAZIJA KRAMARIĆ ,GORAN IVAN KRAMARIĆ ,KISIKANA d.o.o. ,ALEKSANDAR ZLATOVIĆ ,MAK NEKRETNINE d.o.o. za građenje, trgovinu i usluge Kanalska 8,10250 Lučko,OPĆINSKI SUD U PULI ,MANDA KOVAČEVIĆ ,KEMOKOP d.o.o. </izvorni_sadrzaj>
    <derivirana_varijabla naziv="DomainObject.Predmet.StrankaWithAdress_1">Republika Hrvatska, Ministarstvo financija, Porezna uprava Sisak S. i A. Radića 30,44000 Sisak,NIKOLA TAVRA ,RAZIJA KRAMARIĆ ,GORAN IVAN KRAMARIĆ ,KISIKANA d.o.o. ,ALEKSANDAR ZLATOVIĆ ,MAK NEKRETNINE d.o.o. za građenje, trgovinu i usluge Kanalska 8,10250 Lučko,OPĆINSKI SUD U PULI ,MANDA KOVAČEVIĆ ,KEMOKOP d.o.o. </derivirana_varijabla>
  </DomainObject.Predmet.StrankaWithAdress>
  <DomainObject.Predmet.StrankaWithAdressOIB>
    <izvorni_sadrzaj>Republika Hrvatska, Ministarstvo financija, Porezna uprava Sisak, S. i A. Radića 30,44000 Sisak,NIKOLA TAVRA,RAZIJA KRAMARIĆ,GORAN IVAN KRAMARIĆ,KISIKANA d.o.o., OIB 89918012674,ALEKSANDAR ZLATOVIĆ,MAK NEKRETNINE d.o.o. za građenje, trgovinu i usluge, OIB 90113813222, Kanalska 8,10250 Lučko,OPĆINSKI SUD U PULI, OIB 38304616284,MANDA KOVAČEVIĆ,KEMOKOP d.o.o., OIB 12916703731</izvorni_sadrzaj>
    <derivirana_varijabla naziv="DomainObject.Predmet.StrankaWithAdressOIB_1">Republika Hrvatska, Ministarstvo financija, Porezna uprava Sisak, S. i A. Radića 30,44000 Sisak,NIKOLA TAVRA,RAZIJA KRAMARIĆ,GORAN IVAN KRAMARIĆ,KISIKANA d.o.o., OIB 89918012674,ALEKSANDAR ZLATOVIĆ,MAK NEKRETNINE d.o.o. za građenje, trgovinu i usluge, OIB 90113813222, Kanalska 8,10250 Lučko,OPĆINSKI SUD U PULI, OIB 38304616284,MANDA KOVAČEVIĆ,KEMOKOP d.o.o., OIB 12916703731</derivirana_varijabla>
  </DomainObject.Predmet.StrankaWithAdressOIB>
  <DomainObject.Predmet.StrankaNazivFormated>
    <izvorni_sadrzaj>Republika Hrvatska, Ministarstvo financija, Porezna uprava Sisak,NIKOLA TAVRA,RAZIJA KRAMARIĆ,GORAN IVAN KRAMARIĆ,KISIKANA d.o.o.,ALEKSANDAR ZLATOVIĆ,MAK NEKRETNINE d.o.o. za građenje, trgovinu i usluge,OPĆINSKI SUD U PULI,MANDA KOVAČEVIĆ,KEMOKOP d.o.o.</izvorni_sadrzaj>
    <derivirana_varijabla naziv="DomainObject.Predmet.StrankaNazivFormated_1">Republika Hrvatska, Ministarstvo financija, Porezna uprava Sisak,NIKOLA TAVRA,RAZIJA KRAMARIĆ,GORAN IVAN KRAMARIĆ,KISIKANA d.o.o.,ALEKSANDAR ZLATOVIĆ,MAK NEKRETNINE d.o.o. za građenje, trgovinu i usluge,OPĆINSKI SUD U PULI,MANDA KOVAČEVIĆ,KEMOKOP d.o.o.</derivirana_varijabla>
  </DomainObject.Predmet.StrankaNazivFormated>
  <DomainObject.Predmet.StrankaNazivFormatedOIB>
    <izvorni_sadrzaj>Republika Hrvatska, Ministarstvo financija, Porezna uprava Sisak,NIKOLA TAVRA,RAZIJA KRAMARIĆ,GORAN IVAN KRAMARIĆ,KISIKANA d.o.o., OIB 89918012674,ALEKSANDAR ZLATOVIĆ,MAK NEKRETNINE d.o.o. za građenje, trgovinu i usluge, OIB 90113813222,OPĆINSKI SUD U PULI, OIB 38304616284,MANDA KOVAČEVIĆ,KEMOKOP d.o.o., OIB 12916703731</izvorni_sadrzaj>
    <derivirana_varijabla naziv="DomainObject.Predmet.StrankaNazivFormatedOIB_1">Republika Hrvatska, Ministarstvo financija, Porezna uprava Sisak,NIKOLA TAVRA,RAZIJA KRAMARIĆ,GORAN IVAN KRAMARIĆ,KISIKANA d.o.o., OIB 89918012674,ALEKSANDAR ZLATOVIĆ,MAK NEKRETNINE d.o.o. za građenje, trgovinu i usluge, OIB 90113813222,OPĆINSKI SUD U PULI, OIB 38304616284,MANDA KOVAČEVIĆ,KEMOKOP d.o.o., OIB 12916703731</derivirana_varijabla>
  </DomainObject.Predmet.StrankaNazivFormatedOIB>
  <DomainObject.Predmet.Sud.Adresa.Naselje>
    <izvorni_sadrzaj>Zagreb</izvorni_sadrzaj>
    <derivirana_varijabla naziv="DomainObject.Predmet.Sud.Adresa.Naselje_1">Zagreb</derivirana_varijabla>
  </DomainObject.Predmet.Sud.Adresa.Naselje>
  <DomainObject.Predmet.Sud.Adresa.NaseljeLokativ>
    <izvorni_sadrzaj>Zagrebu</izvorni_sadrzaj>
    <derivirana_varijabla naziv="DomainObject.Predmet.Sud.Adresa.NaseljeLokativ_1">Zagrebu</derivirana_varijabla>
  </DomainObject.Predmet.Sud.Adresa.NaseljeLokativ>
  <DomainObject.Predmet.Sud.Adresa.PostBroj>
    <izvorni_sadrzaj>10002</izvorni_sadrzaj>
    <derivirana_varijabla naziv="DomainObject.Predmet.Sud.Adresa.PostBroj_1">10002</derivirana_varijabla>
  </DomainObject.Predmet.Sud.Adresa.PostBroj>
  <DomainObject.Predmet.Sud.Adresa.UlicaIKBR>
    <izvorni_sadrzaj>Amruševa 2/II desno (p.p. 432)</izvorni_sadrzaj>
    <derivirana_varijabla naziv="DomainObject.Predmet.Sud.Adresa.UlicaIKBR_1">Amruševa 2/II desno (p.p. 432)</derivirana_varijabla>
  </DomainObject.Predmet.Sud.Adresa.UlicaIKBR>
  <DomainObject.Predmet.Sud.Naziv>
    <izvorni_sadrzaj>Trgovački sud u Zagrebu</izvorni_sadrzaj>
    <derivirana_varijabla naziv="DomainObject.Predmet.Sud.Naziv_1">Trgovački sud u Zagrebu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3.St  - M. Kovačić</izvorni_sadrzaj>
    <derivirana_varijabla naziv="DomainObject.Predmet.TrenutnaLokacijaSpisa.Naziv_1">3.St  - M. Kovačić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Trgovački sud u Zagrebu</izvorni_sadrzaj>
    <derivirana_varijabla naziv="DomainObject.Predmet.TrenutnaLokacijaSpisa.Sud.Naziv_1">Trgovački sud u Zagrebu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Izvanparnična pisarnica</izvorni_sadrzaj>
    <derivirana_varijabla naziv="DomainObject.Predmet.UstrojstvenaJedinicaVodi.Naziv_1">Izvanparnična pisarnica</derivirana_varijabla>
  </DomainObject.Predmet.UstrojstvenaJedinicaVodi.Naziv>
  <DomainObject.Predmet.UstrojstvenaJedinicaVodi.Oznaka>
    <izvorni_sadrzaj>Izv</izvorni_sadrzaj>
    <derivirana_varijabla naziv="DomainObject.Predmet.UstrojstvenaJedinicaVodi.Oznaka_1">Izv</derivirana_varijabla>
  </DomainObject.Predmet.UstrojstvenaJedinicaVodi.Oznaka>
  <DomainObject.Predmet.UstrojstvenaJedinicaVodi.Prostorija.Naziv>
    <izvorni_sadrzaj>UZ Pisarnica</izvorni_sadrzaj>
    <derivirana_varijabla naziv="DomainObject.Predmet.UstrojstvenaJedinicaVodi.Prostorija.Naziv_1">UZ Pisarnica</derivirana_varijabla>
  </DomainObject.Predmet.UstrojstvenaJedinicaVodi.Prostorija.Naziv>
  <DomainObject.Predmet.UstrojstvenaJedinicaVodi.Prostorija.Oznaka>
    <izvorni_sadrzaj>UZ Pisarnica</izvorni_sadrzaj>
    <derivirana_varijabla naziv="DomainObject.Predmet.UstrojstvenaJedinicaVodi.Prostorija.Oznaka_1">UZ Pisarnica</derivirana_varijabla>
  </DomainObject.Predmet.UstrojstvenaJedinicaVodi.Prostorija.Oznaka>
  <DomainObject.Predmet.UstrojstvenaJedinicaVodi.Sud.Naziv>
    <izvorni_sadrzaj>Trgovački sud u Zagrebu</izvorni_sadrzaj>
    <derivirana_varijabla naziv="DomainObject.Predmet.UstrojstvenaJedinicaVodi.Sud.Naziv_1">Trgovački sud u Zagrebu</derivirana_varijabla>
  </DomainObject.Predmet.UstrojstvenaJedinicaVodi.Sud.Naziv>
  <DomainObject.Predmet.VrstaSpora.Naziv>
    <izvorni_sadrzaj>Stečaj dioničkog društva</izvorni_sadrzaj>
    <derivirana_varijabla naziv="DomainObject.Predmet.VrstaSpora.Naziv_1">Stečaj dioničkog društva</derivirana_varijabla>
  </DomainObject.Predmet.VrstaSpora.Naziv>
  <DomainObject.Predmet.Zapisnicar>
    <izvorni_sadrzaj>Sonja Pilić</izvorni_sadrzaj>
    <derivirana_varijabla naziv="DomainObject.Predmet.Zapisnicar_1">Sonja Pilić</derivirana_varijabla>
  </DomainObject.Predmet.Zapisnicar>
  <DomainObject.Predmet.StrankaListFormated>
    <izvorni_sadrzaj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trankaListFormated_1"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trankaListFormated>
  <DomainObject.Predmet.StrankaListFormatedOIB>
    <izvorni_sadrzaj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izvorni_sadrzaj>
    <derivirana_varijabla naziv="DomainObject.Predmet.StrankaListFormatedOIB_1">
      <item>Republika Hrvatska, Ministarstvo financija, Porezna uprava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derivirana_varijabla>
  </DomainObject.Predmet.StrankaListFormatedOIB>
  <DomainObject.Predmet.StrankaListFormatedWithAdress>
    <izvorni_sadrzaj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Kanalska 8, 10250 Lučko</item>
      <item>OPĆINSKI SUD U PULI</item>
      <item>MANDA KOVAČEVIĆ</item>
      <item>KEMOKOP d.o.o.</item>
    </izvorni_sadrzaj>
    <derivirana_varijabla naziv="DomainObject.Predmet.StrankaListFormatedWithAdress_1"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</item>
      <item>ALEKSANDAR ZLATOVIĆ</item>
      <item>MAK NEKRETNINE d.o.o. za građenje, trgovinu i usluge, Kanalska 8, 10250 Lučko</item>
      <item>OPĆINSKI SUD U PULI</item>
      <item>MANDA KOVAČEVIĆ</item>
      <item>KEMOKOP d.o.o.</item>
    </derivirana_varijabla>
  </DomainObject.Predmet.StrankaListFormatedWithAdress>
  <DomainObject.Predmet.StrankaListFormatedWithAdressOIB>
    <izvorni_sadrzaj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 10250 Lučko</item>
      <item>OPĆINSKI SUD U PULI, OIB 38304616284</item>
      <item>MANDA KOVAČEVIĆ</item>
      <item>KEMOKOP d.o.o., OIB 12916703731</item>
    </izvorni_sadrzaj>
    <derivirana_varijabla naziv="DomainObject.Predmet.StrankaListFormatedWithAdressOIB_1">
      <item>Republika Hrvatska, Ministarstvo financija, Porezna uprava Sisak, S. i A. Radića 30, 44000 Sisak zastupanog po punomoćniku Županijsko državno odvjetništvo u Zagrebu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 10250 Lučko</item>
      <item>OPĆINSKI SUD U PULI, OIB 38304616284</item>
      <item>MANDA KOVAČEVIĆ</item>
      <item>KEMOKOP d.o.o., OIB 12916703731</item>
    </derivirana_varijabla>
  </DomainObject.Predmet.StrankaListFormatedWithAdressOIB>
  <DomainObject.Predmet.StrankaListNazivFormated>
    <izvorni_sadrzaj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trankaListNazivFormated_1">
      <item>Republika Hrvatska, Ministarstvo financija, Porezna uprava Sisak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trankaListNazivFormated>
  <DomainObject.Predmet.StrankaListNazivFormatedOIB>
    <izvorni_sadrzaj>
      <item>Republika Hrvatska, Ministarstvo financija, Porezna uprava Sisak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izvorni_sadrzaj>
    <derivirana_varijabla naziv="DomainObject.Predmet.StrankaListNazivFormatedOIB_1">
      <item>Republika Hrvatska, Ministarstvo financija, Porezna uprava Sisak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</item>
      <item>OPĆINSKI SUD U PULI, OIB 38304616284</item>
      <item>MANDA KOVAČEVIĆ</item>
      <item>KEMOKOP d.o.o., OIB 12916703731</item>
    </derivirana_varijabla>
  </DomainObject.Predmet.StrankaListNazivFormatedOIB>
  <DomainObject.Predmet.ProtuStrankaListFormated>
    <izvorni_sadrzaj>
      <item>HERBOS dioničko društvo za proizvodnju kemikalija i kemijskih proizvoda - u stečaju</item>
    </izvorni_sadrzaj>
    <derivirana_varijabla naziv="DomainObject.Predmet.ProtuStrankaListFormated_1">
      <item>HERBOS dioničko društvo za proizvodnju kemikalija i kemijskih proizvoda - u stečaju</item>
    </derivirana_varijabla>
  </DomainObject.Predmet.ProtuStrankaListFormated>
  <DomainObject.Predmet.ProtuStrankaListFormatedOIB>
    <izvorni_sadrzaj>
      <item>HERBOS dioničko društvo za proizvodnju kemikalija i kemijskih proizvoda - u stečaju, OIB 42794139563</item>
    </izvorni_sadrzaj>
    <derivirana_varijabla naziv="DomainObject.Predmet.ProtuStrankaListFormatedOIB_1">
      <item>HERBOS dioničko društvo za proizvodnju kemikalija i kemijskih proizvoda - u stečaju, OIB 42794139563</item>
    </derivirana_varijabla>
  </DomainObject.Predmet.ProtuStrankaListFormatedOIB>
  <DomainObject.Predmet.ProtuStrankaListFormatedWithAdress>
    <izvorni_sadrzaj>
      <item>HERBOS dioničko društvo za proizvodnju kemikalija i kemijskih proizvoda - u stečaju, Nikole Tesle 17, 44000 Sisak</item>
    </izvorni_sadrzaj>
    <derivirana_varijabla naziv="DomainObject.Predmet.ProtuStrankaListFormatedWithAdress_1">
      <item>HERBOS dioničko društvo za proizvodnju kemikalija i kemijskih proizvoda - u stečaju, Nikole Tesle 17, 44000 Sisak</item>
    </derivirana_varijabla>
  </DomainObject.Predmet.ProtuStrankaListFormatedWithAdress>
  <DomainObject.Predmet.ProtuStrankaListFormatedWithAdressOIB>
    <izvorni_sadrzaj>
      <item>HERBOS dioničko društvo za proizvodnju kemikalija i kemijskih proizvoda - u stečaju, OIB 42794139563, Nikole Tesle 17, 44000 Sisak</item>
    </izvorni_sadrzaj>
    <derivirana_varijabla naziv="DomainObject.Predmet.ProtuStrankaListFormatedWithAdressOIB_1">
      <item>HERBOS dioničko društvo za proizvodnju kemikalija i kemijskih proizvoda - u stečaju, OIB 42794139563, Nikole Tesle 17, 44000 Sisak</item>
    </derivirana_varijabla>
  </DomainObject.Predmet.ProtuStrankaListFormatedWithAdressOIB>
  <DomainObject.Predmet.ProtuStrankaListNazivFormated>
    <izvorni_sadrzaj>
      <item>HERBOS dioničko društvo za proizvodnju kemikalija i kemijskih proizvoda - u stečaju</item>
    </izvorni_sadrzaj>
    <derivirana_varijabla naziv="DomainObject.Predmet.ProtuStrankaListNazivFormated_1">
      <item>HERBOS dioničko društvo za proizvodnju kemikalija i kemijskih proizvoda - u stečaju</item>
    </derivirana_varijabla>
  </DomainObject.Predmet.ProtuStrankaListNazivFormated>
  <DomainObject.Predmet.ProtuStrankaListNazivFormatedOIB>
    <izvorni_sadrzaj>
      <item>HERBOS dioničko društvo za proizvodnju kemikalija i kemijskih proizvoda - u stečaju, OIB 42794139563</item>
    </izvorni_sadrzaj>
    <derivirana_varijabla naziv="DomainObject.Predmet.ProtuStrankaListNazivFormatedOIB_1">
      <item>HERBOS dioničko društvo za proizvodnju kemikalija i kemijskih proizvoda - u stečaju, OIB 42794139563</item>
    </derivirana_varijabla>
  </DomainObject.Predmet.ProtuStrankaListNazivFormatedOIB>
  <DomainObject.Predmet.OstaliListFormated>
    <izvorni_sadrzaj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izvorni_sadrzaj>
    <derivirana_varijabla naziv="DomainObject.Predmet.OstaliListFormated_1"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derivirana_varijabla>
  </DomainObject.Predmet.OstaliListFormated>
  <DomainObject.Predmet.OstaliListFormatedOIB>
    <izvorni_sadrzaj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izvorni_sadrzaj>
    <derivirana_varijabla naziv="DomainObject.Predmet.OstaliListFormatedOIB_1">
      <item>Županijsko državno odvjetništvo u Zagrebu punomoćnik sudionika u postupku Republika Hrvatska, Ministarstvo financija, Porezna uprava Sisak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derivirana_varijabla>
  </DomainObject.Predmet.OstaliListFormatedOIB>
  <DomainObject.Predmet.OstaliListFormatedWithAdress>
    <izvorni_sadrzaj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Slavonska avenija 6, 10000 Zagreb</item>
      <item>HYPO-LEASING KROATIEN, društvo za financiranje, d.o.o., Koranska 16, 10000 Zagreb</item>
      <item>Grad Sisak, Rimska 26, 44000 Sisak</item>
      <item>HRVATSKA POŠTANSKA BANKA, dioničko društvo, Jurišićeva 4, 10000 Zagreb</item>
      <item>Mirjana Begić</item>
      <item>Ilija Radojčić</item>
      <item>Centar za restrukturiranje  i prodaju, Ivana Lučića 6, 10000 Zagreb</item>
      <item>Nenad Vukušić</item>
      <item>Odvjetnički ured Volarević, Gjure Szaba 1A, 10000 Zagreb</item>
      <item>MERCATOR - H  društvo s ograničenom odgovornošću za trgovinu i proizvodnju, Ljudevita Posavskog 5, Sesvete</item>
      <item>Marinko Paić, Vi.požarinje 6, 10000 Zagreb</item>
    </izvorni_sadrzaj>
    <derivirana_varijabla naziv="DomainObject.Predmet.OstaliListFormatedWithAdress_1"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Slavonska avenija 6, 10000 Zagreb</item>
      <item>HYPO-LEASING KROATIEN, društvo za financiranje, d.o.o., Koranska 16, 10000 Zagreb</item>
      <item>Grad Sisak, Rimska 26, 44000 Sisak</item>
      <item>HRVATSKA POŠTANSKA BANKA, dioničko društvo, Jurišićeva 4, 10000 Zagreb</item>
      <item>Mirjana Begić</item>
      <item>Ilija Radojčić</item>
      <item>Centar za restrukturiranje  i prodaju, Ivana Lučića 6, 10000 Zagreb</item>
      <item>Nenad Vukušić</item>
      <item>Odvjetnički ured Volarević, Gjure Szaba 1A, 10000 Zagreb</item>
      <item>MERCATOR - H  društvo s ograničenom odgovornošću za trgovinu i proizvodnju, Ljudevita Posavskog 5, Sesvete</item>
      <item>Marinko Paić, Vi.požarinje 6, 10000 Zagreb</item>
    </derivirana_varijabla>
  </DomainObject.Predmet.OstaliListFormatedWithAdress>
  <DomainObject.Predmet.OstaliListFormatedWithAdressOIB>
    <izvorni_sadrzaj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OIB 14036333877, Slavonska avenija 6, 10000 Zagreb</item>
      <item>HYPO-LEASING KROATIEN, društvo za financiranje, d.o.o., OIB 87064273078, Koranska 16, 10000 Zagreb</item>
      <item>Grad Sisak, OIB 08686015790, Rimska 26, 44000 Sisak</item>
      <item>HRVATSKA POŠTANSKA BANKA, dioničko društvo, OIB 87939104217, Jurišićeva 4, 10000 Zagreb</item>
      <item>Mirjana Begić</item>
      <item>Ilija Radojčić</item>
      <item>Centar za restrukturiranje  i prodaju, Ivana Lučića 6, 10000 Zagreb</item>
      <item>Nenad Vukušić</item>
      <item>Odvjetnički ured Volarević, OIB 68644285652, Gjure Szaba 1A, 10000 Zagreb</item>
      <item>MERCATOR - H  društvo s ograničenom odgovornošću za trgovinu i proizvodnju, OIB 10045107278, Ljudevita Posavskog 5, Sesvete</item>
      <item>Marinko Paić, OIB 55654806007, Vi.požarinje 6, 10000 Zagreb</item>
    </izvorni_sadrzaj>
    <derivirana_varijabla naziv="DomainObject.Predmet.OstaliListFormatedWithAdressOIB_1">
      <item>Županijsko državno odvjetništvo u Zagrebu punomoćnik sudionika u postupku Republika Hrvatska, Ministarstvo financija, Porezna uprava Sisak</item>
      <item>ZOU Z. Kostanjšek i D. Rupčić, Kranjčevićeva 5/I, 44000 Sisak</item>
      <item>Milan Vidak, </item>
      <item>HYPO ALPE-ADRIA-BANK dioničko društvo, OIB 14036333877, Slavonska avenija 6, 10000 Zagreb</item>
      <item>HYPO-LEASING KROATIEN, društvo za financiranje, d.o.o., OIB 87064273078, Koranska 16, 10000 Zagreb</item>
      <item>Grad Sisak, OIB 08686015790, Rimska 26, 44000 Sisak</item>
      <item>HRVATSKA POŠTANSKA BANKA, dioničko društvo, OIB 87939104217, Jurišićeva 4, 10000 Zagreb</item>
      <item>Mirjana Begić</item>
      <item>Ilija Radojčić</item>
      <item>Centar za restrukturiranje  i prodaju, Ivana Lučića 6, 10000 Zagreb</item>
      <item>Nenad Vukušić</item>
      <item>Odvjetnički ured Volarević, OIB 68644285652, Gjure Szaba 1A, 10000 Zagreb</item>
      <item>MERCATOR - H  društvo s ograničenom odgovornošću za trgovinu i proizvodnju, OIB 10045107278, Ljudevita Posavskog 5, Sesvete</item>
      <item>Marinko Paić, OIB 55654806007, Vi.požarinje 6, 10000 Zagreb</item>
    </derivirana_varijabla>
  </DomainObject.Predmet.OstaliListFormatedWithAdressOIB>
  <DomainObject.Predmet.OstaliListNazivFormated>
    <izvorni_sadrzaj>
      <item>Županijsko državno odvjetništvo u Zagrebu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izvorni_sadrzaj>
    <derivirana_varijabla naziv="DomainObject.Predmet.OstaliListNazivFormated_1">
      <item>Županijsko državno odvjetništvo u Zagrebu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</derivirana_varijabla>
  </DomainObject.Predmet.OstaliListNazivFormated>
  <DomainObject.Predmet.OstaliListNazivFormatedOIB>
    <izvorni_sadrzaj>
      <item>Županijsko državno odvjetništvo u Zagrebu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izvorni_sadrzaj>
    <derivirana_varijabla naziv="DomainObject.Predmet.OstaliListNazivFormatedOIB_1">
      <item>Županijsko državno odvjetništvo u Zagrebu</item>
      <item>ZOU Z. Kostanjšek i D. Rupčić</item>
      <item>Milan Vidak</item>
      <item>HYPO ALPE-ADRIA-BANK dioničko društvo, OIB 14036333877</item>
      <item>HYPO-LEASING KROATIEN, društvo za financiranje, d.o.o., OIB 87064273078</item>
      <item>Grad Sisak, OIB 08686015790</item>
      <item>HRVATSKA POŠTANSKA BANKA, dioničko društvo, OIB 87939104217</item>
      <item>Mirjana Begić</item>
      <item>Ilija Radojčić</item>
      <item>Centar za restrukturiranje  i prodaju</item>
      <item>Nenad Vukušić</item>
      <item>Odvjetnički ured Volarević, OIB 68644285652</item>
      <item>MERCATOR - H  društvo s ograničenom odgovornošću za trgovinu i proizvodnju, OIB 10045107278</item>
      <item>Marinko Paić, OIB 55654806007</item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Visoki trgovački sud Republike Hrvatske</izvorni_sadrzaj>
    <derivirana_varijabla naziv="DomainObject.Predmet.Sud.Parent.Naziv_1">Visoki trgovački sud Republike Hrvatske</derivirana_varijabla>
  </DomainObject.Predmet.Sud.Parent.Naziv>
  <DomainObject.Datum>
    <izvorni_sadrzaj>20. travnja 2016.</izvorni_sadrzaj>
    <derivirana_varijabla naziv="DomainObject.Datum_1">20. travnja 2016.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Republika Hrvatska, Ministarstvo financija, Porezna uprava Sisak i dr.</izvorni_sadrzaj>
    <derivirana_varijabla naziv="DomainObject.Predmet.StrankaIDrugi_1">Republika Hrvatska, Ministarstvo financija, Porezna uprava Sisak i dr.</derivirana_varijabla>
  </DomainObject.Predmet.StrankaIDrugi>
  <DomainObject.Predmet.ProtustrankaIDrugi>
    <izvorni_sadrzaj>HERBOS dioničko društvo za proizvodnju kemikalija i kemijskih proizvoda - u stečaju</izvorni_sadrzaj>
    <derivirana_varijabla naziv="DomainObject.Predmet.ProtustrankaIDrugi_1">HERBOS dioničko društvo za proizvodnju kemikalija i kemijskih proizvoda - u stečaju</derivirana_varijabla>
  </DomainObject.Predmet.ProtustrankaIDrugi>
  <DomainObject.Predmet.StrankaIDrugiAdressOIB>
    <izvorni_sadrzaj>Republika Hrvatska, Ministarstvo financija, Porezna uprava Sisak, S. i A. Radića 30, 44000 Sisak i dr.</izvorni_sadrzaj>
    <derivirana_varijabla naziv="DomainObject.Predmet.StrankaIDrugiAdressOIB_1">Republika Hrvatska, Ministarstvo financija, Porezna uprava Sisak, S. i A. Radića 30, 44000 Sisak i dr.</derivirana_varijabla>
  </DomainObject.Predmet.StrankaIDrugiAdressOIB>
  <DomainObject.Predmet.ProtustrankaIDrugiAdressOIB>
    <izvorni_sadrzaj>HERBOS dioničko društvo za proizvodnju kemikalija i kemijskih proizvoda - u stečaju, OIB 42794139563, Nikole Tesle 17, 44000 Sisak</izvorni_sadrzaj>
    <derivirana_varijabla naziv="DomainObject.Predmet.ProtustrankaIDrugiAdressOIB_1">HERBOS dioničko društvo za proizvodnju kemikalija i kemijskih proizvoda - u stečaju, OIB 42794139563, Nikole Tesle 17, 44000 Sisak</derivirana_varijabla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HERBOS dioničko društvo za proizvodnju kemikalija i kemijskih proizvoda - u stečaju</item>
      <item>Županijsko državno odvjetništvo u Zagrebu</item>
      <item>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izvorni_sadrzaj>
    <derivirana_varijabla naziv="DomainObject.Predmet.SudioniciListNaziv_1">
      <item>HERBOS dioničko društvo za proizvodnju kemikalija i kemijskih proizvoda - u stečaju</item>
      <item>Županijsko državno odvjetništvo u Zagrebu</item>
      <item>Republika Hrvatska, Ministarstvo financija, Porezna uprava Sisak</item>
      <item>ZOU Z. Kostanjšek i D. Rupčić</item>
      <item>Milan Vidak</item>
      <item>HYPO ALPE-ADRIA-BANK dioničko društvo</item>
      <item>HYPO-LEASING KROATIEN, društvo za financiranje, d.o.o.</item>
      <item>Grad Sisak</item>
      <item>HRVATSKA POŠTANSKA BANKA, dioničko društvo</item>
      <item>Mirjana Begić</item>
      <item>Ilija Radojčić</item>
      <item>Centar za restrukturiranje  i prodaju</item>
      <item>Nenad Vukušić</item>
      <item>Odvjetnički ured Volarević</item>
      <item>MERCATOR - H  društvo s ograničenom odgovornošću za trgovinu i proizvodnju</item>
      <item>Marinko Paić</item>
      <item>NIKOLA TAVRA</item>
      <item>RAZIJA KRAMARIĆ</item>
      <item>GORAN IVAN KRAMARIĆ</item>
      <item>KISIKANA d.o.o.</item>
      <item>ALEKSANDAR ZLATOVIĆ</item>
      <item>MAK NEKRETNINE d.o.o. za građenje, trgovinu i usluge</item>
      <item>OPĆINSKI SUD U PULI</item>
      <item>MANDA KOVAČEVIĆ</item>
      <item>KEMOKOP d.o.o.</item>
    </derivirana_varijabla>
  </DomainObject.Predmet.SudioniciListNaziv>
  <DomainObject.Predmet.SudioniciListAdressOIB>
    <izvorni_sadrzaj>
      <item>HERBOS dioničko društvo za proizvodnju kemikalija i kemijskih proizvoda - u stečaju, OIB 42794139563, Nikole Tesle 17,44000 Sisak</item>
      <item>Županijsko državno odvjetništvo u Zagrebu</item>
      <item>Republika Hrvatska, Ministarstvo financija, Porezna uprava Sisak, S. i A. Radića 30,44000 Sisak</item>
      <item>ZOU Z. Kostanjšek i D. Rupčić, Kranjčevićeva 5/I,44000 Sisak</item>
      <item>Milan Vidak, </item>
      <item>HYPO ALPE-ADRIA-BANK dioničko društvo, OIB 14036333877, Slavonska avenija 6,10000 Zagreb</item>
      <item>HYPO-LEASING KROATIEN, društvo za financiranje, d.o.o., OIB 87064273078, Koranska 16,10000 Zagreb</item>
      <item>Grad Sisak, OIB 08686015790, Rimska 26,44000 Sisak</item>
      <item>HRVATSKA POŠTANSKA BANKA, dioničko društvo, OIB 87939104217, Jurišićeva 4,10000 Zagreb</item>
      <item>Mirjana Begić</item>
      <item>Ilija Radojčić</item>
      <item>Centar za restrukturiranje  i prodaju, Ivana Lučića 6,10000 Zagreb</item>
      <item>Nenad Vukušić</item>
      <item>Odvjetnički ured Volarević, OIB 68644285652, Gjure Szaba 1A,10000 Zagreb</item>
      <item>MERCATOR - H  društvo s ograničenom odgovornošću za trgovinu i proizvodnju, OIB 10045107278, Ljudevita Posavskog 5,Sesvete</item>
      <item>Marinko Paić, OIB 55654806007, Vi.požarinje 6,10000 Zagreb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8,10250 Lučko</item>
      <item>OPĆINSKI SUD U PULI, OIB 38304616284</item>
      <item>MANDA KOVAČEVIĆ</item>
      <item>KEMOKOP d.o.o., OIB 12916703731</item>
    </izvorni_sadrzaj>
    <derivirana_varijabla naziv="DomainObject.Predmet.SudioniciListAdressOIB_1">
      <item>HERBOS dioničko društvo za proizvodnju kemikalija i kemijskih proizvoda - u stečaju, OIB 42794139563, Nikole Tesle 17,44000 Sisak</item>
      <item>Županijsko državno odvjetništvo u Zagrebu</item>
      <item>Republika Hrvatska, Ministarstvo financija, Porezna uprava Sisak, S. i A. Radića 30,44000 Sisak</item>
      <item>ZOU Z. Kostanjšek i D. Rupčić, Kranjčevićeva 5/I,44000 Sisak</item>
      <item>Milan Vidak, </item>
      <item>HYPO ALPE-ADRIA-BANK dioničko društvo, OIB 14036333877, Slavonska avenija 6,10000 Zagreb</item>
      <item>HYPO-LEASING KROATIEN, društvo za financiranje, d.o.o., OIB 87064273078, Koranska 16,10000 Zagreb</item>
      <item>Grad Sisak, OIB 08686015790, Rimska 26,44000 Sisak</item>
      <item>HRVATSKA POŠTANSKA BANKA, dioničko društvo, OIB 87939104217, Jurišićeva 4,10000 Zagreb</item>
      <item>Mirjana Begić</item>
      <item>Ilija Radojčić</item>
      <item>Centar za restrukturiranje  i prodaju, Ivana Lučića 6,10000 Zagreb</item>
      <item>Nenad Vukušić</item>
      <item>Odvjetnički ured Volarević, OIB 68644285652, Gjure Szaba 1A,10000 Zagreb</item>
      <item>MERCATOR - H  društvo s ograničenom odgovornošću za trgovinu i proizvodnju, OIB 10045107278, Ljudevita Posavskog 5,Sesvete</item>
      <item>Marinko Paić, OIB 55654806007, Vi.požarinje 6,10000 Zagreb</item>
      <item>NIKOLA TAVRA</item>
      <item>RAZIJA KRAMARIĆ</item>
      <item>GORAN IVAN KRAMARIĆ</item>
      <item>KISIKANA d.o.o., OIB 89918012674</item>
      <item>ALEKSANDAR ZLATOVIĆ</item>
      <item>MAK NEKRETNINE d.o.o. za građenje, trgovinu i usluge, OIB 90113813222, Kanalska 8,10250 Lučko</item>
      <item>OPĆINSKI SUD U PULI, OIB 38304616284</item>
      <item>MANDA KOVAČEVIĆ</item>
      <item>KEMOKOP d.o.o., OIB 12916703731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42794139563</item>
      <item>, OIB null</item>
      <item>, OIB null</item>
      <item>, OIB null</item>
      <item>, OIB null</item>
      <item>, OIB 14036333877</item>
      <item>, OIB 87064273078</item>
      <item>, OIB 08686015790</item>
      <item>, OIB 87939104217</item>
      <item>, OIB null</item>
      <item>, OIB null</item>
      <item>, OIB null</item>
      <item>, OIB null</item>
      <item>, OIB 68644285652</item>
      <item>, OIB 10045107278</item>
      <item>, OIB 55654806007</item>
      <item>, OIB null</item>
      <item>, OIB null</item>
      <item>, OIB null</item>
      <item>, OIB 89918012674</item>
      <item>, OIB null</item>
      <item>, OIB 90113813222</item>
      <item>, OIB 38304616284</item>
      <item>, OIB null</item>
      <item>, OIB 12916703731</item>
    </izvorni_sadrzaj>
    <derivirana_varijabla naziv="DomainObject.Predmet.SudioniciListNazivOIB_1">
      <item>, OIB 42794139563</item>
      <item>, OIB null</item>
      <item>, OIB null</item>
      <item>, OIB null</item>
      <item>, OIB null</item>
      <item>, OIB 14036333877</item>
      <item>, OIB 87064273078</item>
      <item>, OIB 08686015790</item>
      <item>, OIB 87939104217</item>
      <item>, OIB null</item>
      <item>, OIB null</item>
      <item>, OIB null</item>
      <item>, OIB null</item>
      <item>, OIB 68644285652</item>
      <item>, OIB 10045107278</item>
      <item>, OIB 55654806007</item>
      <item>, OIB null</item>
      <item>, OIB null</item>
      <item>, OIB null</item>
      <item>, OIB 89918012674</item>
      <item>, OIB null</item>
      <item>, OIB 90113813222</item>
      <item>, OIB 38304616284</item>
      <item>, OIB null</item>
      <item>, OIB 12916703731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/>
    <derivirana_varijabla naziv="DomainObject.Predmet.BrojSaPocetkaNazivaVrsteSporaSuSpisa_1"/>
  </DomainObject.Predmet.BrojSaPocetkaNazivaVrsteSporaSuSpisa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MasterTemplate</properties:Template>
  <properties:Company>RH - TDU</properties:Company>
  <properties:Pages>3</properties:Pages>
  <properties:Words>710</properties:Words>
  <properties:Characters>3925</properties:Characters>
  <properties:Lines>352</properties:Lines>
  <properties:Paragraphs>104</properties:Paragraphs>
  <properties:TotalTime>2</properties:TotalTime>
  <properties:ScaleCrop>false</properties:ScaleCrop>
  <properties:HeadingPairs>
    <vt:vector size="2" baseType="variant">
      <vt:variant>
        <vt:lpstr>Naslov</vt:lpstr>
      </vt:variant>
      <vt:variant>
        <vt:i4>1</vt:i4>
      </vt:variant>
    </vt:vector>
  </properties:HeadingPairs>
  <properties:TitlesOfParts>
    <vt:vector size="1" baseType="lpstr">
      <vt:lpstr/>
    </vt:vector>
  </properties:TitlesOfParts>
  <properties:LinksUpToDate>false</properties:LinksUpToDate>
  <properties:CharactersWithSpaces>4711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2016-04-20T11:33:00Z</dcterms:created>
  <dc:creator>Mihael Kovačić</dc:creator>
  <cp:lastModifiedBy>Sonja Pilić</cp:lastModifiedBy>
  <cp:lastPrinted>2016-04-20T11:38:00Z</cp:lastPrinted>
  <dcterms:modified xmlns:xsi="http://www.w3.org/2001/XMLSchema-instance" xsi:type="dcterms:W3CDTF">2016-04-20T11:38:00Z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Saved" pid="2" fmtid="{D5CDD505-2E9C-101B-9397-08002B2CF9AE}">
    <vt:bool>true</vt:bool>
  </prop:property>
  <prop:property name="Naslov" pid="3" fmtid="{D5CDD505-2E9C-101B-9397-08002B2CF9AE}">
    <vt:lpwstr>Novi sadržaj odluke</vt:lpwstr>
  </prop:property>
  <prop:property name="CC_coloring" pid="4" fmtid="{D5CDD505-2E9C-101B-9397-08002B2CF9AE}">
    <vt:bool>false</vt:bool>
  </prop:property>
  <prop:property name="BrojStranica" pid="5" fmtid="{D5CDD505-2E9C-101B-9397-08002B2CF9AE}">
    <vt:i4>3</vt:i4>
  </prop:property>
</prop:Properties>
</file>