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W w:type="auto" w:w="0"/>
        <w:tblInd w:type="dxa" w:w="-252"/>
        <w:tblCellMar>
          <w:left w:type="dxa" w:w="0"/>
          <w:right w:type="dxa" w:w="0"/>
        </w:tblCellMar>
        <w:tblLook w:val="0000" w:noVBand="0" w:noHBand="0" w:lastColumn="0" w:firstColumn="0" w:lastRow="0" w:firstRow="0"/>
      </w:tblPr>
      <w:tblGrid>
        <w:gridCol w:w="4342"/>
      </w:tblGrid>
      <w:tr w:rsidTr="00B712E6" w:rsidR="00B712E6" w:rsidRPr="00244E55">
        <w:trPr>
          <w:trHeight w:val="2358"/>
        </w:trPr>
        <w:tc>
          <w:tcPr>
            <w:tcW w:type="dxa" w:w="4342"/>
            <w:tcMar>
              <w:top w:type="dxa" w:w="0"/>
              <w:left w:type="dxa" w:w="108"/>
              <w:bottom w:type="dxa" w:w="0"/>
              <w:right w:type="dxa" w:w="108"/>
            </w:tcMar>
          </w:tcPr>
          <w:p w:rsidRDefault="006934ED" w:rsidP="00B712E6" w:rsidR="006934ED" w:rsidRPr="00244E55">
            <w:pPr>
              <w:jc w:val="center"/>
              <w:rPr>
                <w:rFonts w:hAnsi="Times New Roman" w:ascii="Times New Roman"/>
                <w:sz w:val="24"/>
              </w:rPr>
            </w:pPr>
            <w:bookmarkStart w:name="_GoBack" w:id="0"/>
            <w:bookmarkEnd w:id="0"/>
            <w:r w:rsidRPr="00244E55">
              <w:rPr>
                <w:rFonts w:hAnsi="Times New Roman" w:ascii="Times New Roman"/>
                <w:noProof/>
                <w:sz w:val="24"/>
                <w:lang w:eastAsia="hr-HR"/>
              </w:rPr>
              <w:drawing>
                <wp:inline distR="0" distL="0" distB="0" distT="0">
                  <wp:extent cy="723900" cx="584200"/>
                  <wp:effectExtent b="0" r="6350" t="0" l="0"/>
                  <wp:docPr name="Slika 1" id="2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name="Picture 1" id="0"/>
                          <pic:cNvPicPr>
                            <a:picLocks noChangeArrowheads="true" noChangeAspect="true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723900" cx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Default="006934ED" w:rsidP="00B712E6" w:rsidR="006934ED" w:rsidRPr="00244E55">
            <w:pPr>
              <w:jc w:val="center"/>
              <w:rPr>
                <w:rFonts w:hAnsi="Times New Roman" w:ascii="Times New Roman"/>
                <w:sz w:val="24"/>
              </w:rPr>
            </w:pPr>
          </w:p>
          <w:p w:rsidRDefault="006934ED" w:rsidP="00B712E6" w:rsidR="006934ED" w:rsidRPr="00244E55">
            <w:pPr>
              <w:jc w:val="center"/>
              <w:rPr>
                <w:rFonts w:hAnsi="Times New Roman" w:ascii="Times New Roman"/>
                <w:bCs/>
                <w:sz w:val="24"/>
              </w:rPr>
            </w:pPr>
            <w:r w:rsidRPr="00244E55">
              <w:rPr>
                <w:rFonts w:hAnsi="Times New Roman" w:ascii="Times New Roman"/>
                <w:bCs/>
                <w:sz w:val="24"/>
              </w:rPr>
              <w:t>REPUBLIKA HRVATSKA</w:t>
            </w:r>
          </w:p>
          <w:p w:rsidRDefault="006934ED" w:rsidP="00B712E6" w:rsidR="006934ED" w:rsidRPr="00244E55">
            <w:pPr>
              <w:jc w:val="center"/>
              <w:rPr>
                <w:rFonts w:hAnsi="Times New Roman" w:ascii="Times New Roman"/>
                <w:bCs/>
                <w:sz w:val="24"/>
              </w:rPr>
            </w:pPr>
            <w:r w:rsidRPr="00244E55">
              <w:rPr>
                <w:rFonts w:hAnsi="Times New Roman" w:ascii="Times New Roman"/>
                <w:bCs/>
                <w:sz w:val="24"/>
              </w:rPr>
              <w:t>TRGOVAČKI SUD U ZAGREBU</w:t>
            </w:r>
          </w:p>
          <w:p w:rsidRDefault="006934ED" w:rsidP="00B712E6" w:rsidR="006934ED" w:rsidRPr="00244E55">
            <w:pPr>
              <w:jc w:val="center"/>
              <w:rPr>
                <w:rFonts w:hAnsi="Times New Roman" w:ascii="Times New Roman"/>
                <w:bCs/>
                <w:sz w:val="24"/>
              </w:rPr>
            </w:pPr>
            <w:r w:rsidRPr="00244E55">
              <w:rPr>
                <w:rFonts w:hAnsi="Times New Roman" w:ascii="Times New Roman"/>
                <w:bCs/>
                <w:sz w:val="24"/>
              </w:rPr>
              <w:t>Zagreb, Amruševa 2/II</w:t>
            </w:r>
          </w:p>
        </w:tc>
      </w:tr>
    </w:tbl>
    <w:p w14:textId="a8953fd" w14:paraId="a8953fd" w:rsidRDefault="005A4811" w:rsidP="005A4811" w:rsidR="005A4811" w:rsidRPr="00244E55">
      <w:pPr>
        <w:jc w:val="right"/>
        <w15:collapsed w:val="false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>3 St-</w:t>
      </w:r>
      <w:r w:rsidR="00B712E6" w:rsidRPr="00244E55">
        <w:rPr>
          <w:rFonts w:hAnsi="Times New Roman" w:ascii="Times New Roman"/>
          <w:sz w:val="24"/>
        </w:rPr>
        <w:t>1441/11</w:t>
      </w:r>
      <w:r w:rsidR="00447295">
        <w:rPr>
          <w:rFonts w:hAnsi="Times New Roman" w:ascii="Times New Roman"/>
          <w:sz w:val="24"/>
        </w:rPr>
        <w:t>-322</w:t>
      </w:r>
    </w:p>
    <w:p w:rsidRDefault="005A4811" w:rsidP="005A4811" w:rsidR="005A4811" w:rsidRPr="00244E55">
      <w:pPr>
        <w:rPr>
          <w:rFonts w:hAnsi="Times New Roman" w:ascii="Times New Roman"/>
          <w:sz w:val="24"/>
        </w:rPr>
      </w:pPr>
    </w:p>
    <w:p w:rsidRDefault="005A4811" w:rsidP="005A4811" w:rsidR="005A4811" w:rsidRPr="00244E55">
      <w:pPr>
        <w:rPr>
          <w:rFonts w:hAnsi="Times New Roman" w:ascii="Times New Roman"/>
          <w:sz w:val="24"/>
        </w:rPr>
      </w:pPr>
    </w:p>
    <w:p w:rsidRDefault="006934ED" w:rsidP="006934ED" w:rsidR="006934ED" w:rsidRPr="00244E55">
      <w:pPr>
        <w:jc w:val="center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>R E P U B L I K A   H R V A T S K A</w:t>
      </w:r>
    </w:p>
    <w:p w:rsidRDefault="00940327" w:rsidP="006934ED" w:rsidR="005A4811" w:rsidRPr="00244E55">
      <w:pPr>
        <w:jc w:val="center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>R J E Š E NJ E   O   D O S U D I</w:t>
      </w:r>
    </w:p>
    <w:p w:rsidRDefault="005A4811" w:rsidP="005A4811" w:rsidR="005A4811" w:rsidRPr="00244E55">
      <w:pPr>
        <w:rPr>
          <w:rFonts w:hAnsi="Times New Roman" w:ascii="Times New Roman"/>
          <w:sz w:val="24"/>
        </w:rPr>
      </w:pPr>
    </w:p>
    <w:p w:rsidRDefault="00A358F5" w:rsidP="005A4811" w:rsidR="00A358F5" w:rsidRPr="00244E55">
      <w:pPr>
        <w:rPr>
          <w:rFonts w:hAnsi="Times New Roman" w:ascii="Times New Roman"/>
          <w:sz w:val="24"/>
        </w:rPr>
      </w:pPr>
    </w:p>
    <w:p w:rsidRDefault="005A4811" w:rsidP="005A4811" w:rsidR="005A4811" w:rsidRPr="00244E55">
      <w:pPr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ab/>
        <w:t>Trgovački sud u Zagrebu</w:t>
      </w:r>
      <w:r w:rsidR="00F46AB7" w:rsidRPr="00244E55">
        <w:rPr>
          <w:rFonts w:hAnsi="Times New Roman" w:ascii="Times New Roman"/>
          <w:sz w:val="24"/>
        </w:rPr>
        <w:t xml:space="preserve">, </w:t>
      </w:r>
      <w:r w:rsidRPr="00244E55">
        <w:rPr>
          <w:rFonts w:hAnsi="Times New Roman" w:ascii="Times New Roman"/>
          <w:sz w:val="24"/>
        </w:rPr>
        <w:t>po su</w:t>
      </w:r>
      <w:r w:rsidR="00F85EAB" w:rsidRPr="00244E55">
        <w:rPr>
          <w:rFonts w:hAnsi="Times New Roman" w:ascii="Times New Roman"/>
          <w:sz w:val="24"/>
        </w:rPr>
        <w:t>d</w:t>
      </w:r>
      <w:r w:rsidRPr="00244E55">
        <w:rPr>
          <w:rFonts w:hAnsi="Times New Roman" w:ascii="Times New Roman"/>
          <w:sz w:val="24"/>
        </w:rPr>
        <w:t>cu Mihaelu Kovačiću, u stečajnom postupku nad dužnikom</w:t>
      </w:r>
      <w:r w:rsidR="00B712E6" w:rsidRPr="00244E55">
        <w:rPr>
          <w:rFonts w:hAnsi="Times New Roman" w:ascii="Times New Roman"/>
          <w:sz w:val="24"/>
        </w:rPr>
        <w:t xml:space="preserve"> </w:t>
      </w:r>
      <w:r w:rsidR="00B712E6" w:rsidRPr="00244E55">
        <w:rPr>
          <w:rFonts w:hAnsi="Times New Roman" w:ascii="Times New Roman"/>
          <w:b/>
          <w:sz w:val="24"/>
        </w:rPr>
        <w:t>HERBOS d.d. – u stečaju</w:t>
      </w:r>
      <w:r w:rsidR="00B712E6" w:rsidRPr="00244E55">
        <w:rPr>
          <w:rFonts w:hAnsi="Times New Roman" w:ascii="Times New Roman"/>
          <w:sz w:val="24"/>
        </w:rPr>
        <w:t>, Sisak, Obrtnička 17, OIB: 42794139563, 15. listopada</w:t>
      </w:r>
      <w:r w:rsidRPr="00244E55">
        <w:rPr>
          <w:rFonts w:hAnsi="Times New Roman" w:ascii="Times New Roman"/>
          <w:sz w:val="24"/>
        </w:rPr>
        <w:t xml:space="preserve"> </w:t>
      </w:r>
      <w:r w:rsidR="00CF57A2" w:rsidRPr="00244E55">
        <w:rPr>
          <w:rFonts w:hAnsi="Times New Roman" w:ascii="Times New Roman"/>
          <w:sz w:val="24"/>
        </w:rPr>
        <w:t>201</w:t>
      </w:r>
      <w:r w:rsidR="006934ED" w:rsidRPr="00244E55">
        <w:rPr>
          <w:rFonts w:hAnsi="Times New Roman" w:ascii="Times New Roman"/>
          <w:sz w:val="24"/>
        </w:rPr>
        <w:t>5</w:t>
      </w:r>
      <w:r w:rsidR="00CF57A2" w:rsidRPr="00244E55">
        <w:rPr>
          <w:rFonts w:hAnsi="Times New Roman" w:ascii="Times New Roman"/>
          <w:sz w:val="24"/>
        </w:rPr>
        <w:t>.</w:t>
      </w:r>
    </w:p>
    <w:p w:rsidRDefault="007160D0" w:rsidP="00E33BA1" w:rsidR="007160D0" w:rsidRPr="00244E55">
      <w:pPr>
        <w:rPr>
          <w:rFonts w:hAnsi="Times New Roman" w:ascii="Times New Roman"/>
          <w:sz w:val="24"/>
        </w:rPr>
      </w:pPr>
    </w:p>
    <w:p w:rsidRDefault="00940327" w:rsidP="0036625F" w:rsidR="005419C8" w:rsidRPr="00244E55">
      <w:pPr>
        <w:jc w:val="center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>r i j e š i o</w:t>
      </w:r>
      <w:r w:rsidR="00001B5A" w:rsidRPr="00244E55">
        <w:rPr>
          <w:rFonts w:hAnsi="Times New Roman" w:ascii="Times New Roman"/>
          <w:sz w:val="24"/>
        </w:rPr>
        <w:t xml:space="preserve">   j e</w:t>
      </w:r>
    </w:p>
    <w:p w:rsidRDefault="002B2A2A" w:rsidP="0036625F" w:rsidR="002B2A2A" w:rsidRPr="00244E55">
      <w:pPr>
        <w:jc w:val="center"/>
        <w:rPr>
          <w:rFonts w:hAnsi="Times New Roman" w:ascii="Times New Roman"/>
          <w:b/>
          <w:sz w:val="24"/>
        </w:rPr>
      </w:pPr>
    </w:p>
    <w:p w:rsidRDefault="00940327" w:rsidP="00A358F5" w:rsidR="00B712E6">
      <w:pPr>
        <w:numPr>
          <w:ilvl w:val="0"/>
          <w:numId w:val="6"/>
        </w:numPr>
        <w:spacing w:after="120" w:before="120"/>
        <w:rPr>
          <w:rFonts w:hAnsi="Times New Roman" w:ascii="Times New Roman"/>
          <w:sz w:val="20"/>
          <w:szCs w:val="20"/>
        </w:rPr>
      </w:pPr>
      <w:r w:rsidRPr="00244E55">
        <w:rPr>
          <w:rFonts w:hAnsi="Times New Roman" w:ascii="Times New Roman"/>
          <w:sz w:val="24"/>
        </w:rPr>
        <w:t>Nekretnina stečajnog dužnika</w:t>
      </w:r>
      <w:r w:rsidR="00B712E6" w:rsidRPr="00244E55">
        <w:rPr>
          <w:rFonts w:hAnsi="Times New Roman" w:ascii="Times New Roman"/>
          <w:sz w:val="24"/>
        </w:rPr>
        <w:t xml:space="preserve"> HERBOS d.d. – u stečaju, Sisak, Obrtnička 17, OIB: 42794139563, upisana u zk. ul. 4929 k.o. Sisak Stari i to:</w:t>
      </w:r>
    </w:p>
    <w:tbl>
      <w:tblPr>
        <w:tblW w:type="dxa" w:w="8490"/>
        <w:tblInd w:type="dxa" w:w="533"/>
        <w:tblBorders>
          <w:top w:space="0" w:sz="4" w:color="auto" w:val="single"/>
        </w:tblBorders>
        <w:tblLook w:val="0000" w:noVBand="0" w:noHBand="0" w:lastColumn="0" w:firstColumn="0" w:lastRow="0" w:firstRow="0"/>
      </w:tblPr>
      <w:tblGrid>
        <w:gridCol w:w="180"/>
        <w:gridCol w:w="356"/>
        <w:gridCol w:w="1044"/>
        <w:gridCol w:w="5131"/>
        <w:gridCol w:w="112"/>
        <w:gridCol w:w="112"/>
        <w:gridCol w:w="949"/>
        <w:gridCol w:w="66"/>
        <w:gridCol w:w="540"/>
      </w:tblGrid>
      <w:tr w:rsidTr="00673DE9" w:rsidR="00673DE9">
        <w:trPr>
          <w:gridBefore w:val="1"/>
          <w:gridAfter w:val="2"/>
          <w:wBefore w:type="dxa" w:w="180"/>
          <w:wAfter w:type="dxa" w:w="606"/>
          <w:trHeight w:val="100"/>
        </w:trPr>
        <w:tc>
          <w:tcPr>
            <w:tcW w:type="dxa" w:w="7704"/>
            <w:gridSpan w:val="6"/>
            <w:tcBorders>
              <w:left w:space="0" w:sz="4" w:color="auto" w:val="single"/>
              <w:right w:space="0" w:sz="4" w:color="auto" w:val="single"/>
            </w:tcBorders>
          </w:tcPr>
          <w:p w:rsidRDefault="00673DE9" w:rsidP="00673DE9" w:rsidR="00673DE9">
            <w:pPr>
              <w:rPr>
                <w:rFonts w:hAnsi="Times New Roman" w:ascii="Times New Roman"/>
                <w:sz w:val="20"/>
                <w:szCs w:val="20"/>
              </w:rPr>
            </w:pPr>
            <w:r>
              <w:rPr>
                <w:rFonts w:hAnsi="Times New Roman" w:ascii="Times New Roman"/>
                <w:sz w:val="20"/>
                <w:szCs w:val="20"/>
              </w:rPr>
              <w:t xml:space="preserve">      </w:t>
            </w:r>
          </w:p>
          <w:p w:rsidRDefault="00673DE9" w:rsidP="00673DE9" w:rsidR="00673DE9">
            <w:pPr>
              <w:rPr>
                <w:rFonts w:hAnsi="Times New Roman" w:ascii="Times New Roman"/>
                <w:sz w:val="20"/>
                <w:szCs w:val="20"/>
                <w:vertAlign w:val="superscript"/>
              </w:rPr>
            </w:pPr>
            <w:r>
              <w:rPr>
                <w:rFonts w:hAnsi="Times New Roman" w:ascii="Times New Roman"/>
                <w:sz w:val="20"/>
                <w:szCs w:val="20"/>
              </w:rPr>
              <w:t xml:space="preserve">       Čkbr.                                                                                                                       m</w:t>
            </w:r>
            <w:r>
              <w:rPr>
                <w:rFonts w:hAnsi="Times New Roman" w:ascii="Times New Roman"/>
                <w:sz w:val="20"/>
                <w:szCs w:val="20"/>
                <w:vertAlign w:val="superscript"/>
              </w:rPr>
              <w:t>2</w:t>
            </w:r>
          </w:p>
          <w:p w:rsidRDefault="00673DE9" w:rsidP="00673DE9" w:rsidR="00673DE9" w:rsidRPr="00673DE9">
            <w:pPr>
              <w:rPr>
                <w:rFonts w:hAnsi="Times New Roman" w:ascii="Times New Roman"/>
                <w:sz w:val="20"/>
                <w:szCs w:val="20"/>
                <w:vertAlign w:val="superscript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tcBorders>
              <w:right w:space="0" w:sz="4" w:color="auto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 w:val="restart"/>
            <w:tcBorders>
              <w:left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D77CC1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hyperlink r:id="rId10" w:history="true">
              <w:r w:rsidR="00B712E6" w:rsidRPr="00B712E6">
                <w:rPr>
                  <w:rStyle w:val="Hiperveza"/>
                  <w:rFonts w:hAnsi="Times New Roman" w:ascii="Times New Roman"/>
                  <w:b/>
                  <w:bCs/>
                  <w:color w:val="auto"/>
                  <w:sz w:val="20"/>
                  <w:szCs w:val="20"/>
                  <w:u w:val="none"/>
                </w:rPr>
                <w:t>486/3</w:t>
              </w:r>
            </w:hyperlink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right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31471</w:t>
            </w:r>
          </w:p>
        </w:tc>
        <w:tc>
          <w:tcPr>
            <w:tcW w:type="auto" w:w="0"/>
            <w:vMerge w:val="restart"/>
            <w:tcBorders>
              <w:left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tcBorders>
              <w:left w:val="nil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tcBorders>
              <w:right w:space="0" w:sz="4" w:color="auto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SPREMNIK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right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855</w:t>
            </w: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tcBorders>
              <w:left w:val="nil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tcBorders>
              <w:right w:space="0" w:sz="4" w:color="auto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PUMPNA STANICA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right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86</w:t>
            </w: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tcBorders>
              <w:left w:val="nil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tcBorders>
              <w:right w:space="0" w:sz="4" w:color="auto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right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2269</w:t>
            </w: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tcBorders>
              <w:left w:val="nil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tcBorders>
              <w:right w:space="0" w:sz="4" w:color="auto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right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502</w:t>
            </w: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tcBorders>
              <w:left w:val="nil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tcBorders>
              <w:right w:space="0" w:sz="4" w:color="auto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TORANJ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right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31</w:t>
            </w: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tcBorders>
              <w:left w:val="nil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tcBorders>
              <w:right w:space="0" w:sz="4" w:color="auto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ŽELJEZNIČKA PRUGA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right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2215</w:t>
            </w: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tcBorders>
              <w:left w:val="nil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tcBorders>
              <w:right w:space="0" w:sz="4" w:color="auto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PARKIRALIŠTE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right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1116</w:t>
            </w: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tcBorders>
              <w:left w:val="nil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tcBorders>
              <w:right w:space="0" w:sz="4" w:color="auto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PUT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right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5889</w:t>
            </w: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tcBorders>
              <w:left w:val="nil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tcBorders>
              <w:right w:space="0" w:sz="4" w:color="auto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right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858</w:t>
            </w: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tcBorders>
              <w:left w:val="nil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tcBorders>
              <w:right w:space="0" w:sz="4" w:color="auto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PARK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right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17550</w:t>
            </w: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tcBorders>
              <w:left w:val="nil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tcBorders>
              <w:right w:space="0" w:sz="4" w:color="auto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TRAFOSTANICA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right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100</w:t>
            </w:r>
          </w:p>
        </w:tc>
        <w:tc>
          <w:tcPr>
            <w:tcW w:type="auto" w:w="0"/>
            <w:vMerge/>
            <w:tcBorders>
              <w:left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tcBorders>
              <w:left w:val="nil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15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gridSpan w:val="7"/>
            <w:tcBorders>
              <w:left w:space="0" w:sz="6" w:color="000000" w:val="single"/>
              <w:bottom w:space="0" w:sz="6" w:color="000000" w:val="single"/>
              <w:right w:space="0" w:sz="6" w:color="000000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 w:val="restart"/>
            <w:tcBorders>
              <w:left w:space="0" w:sz="6" w:color="000000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D77CC1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hyperlink r:id="rId11" w:history="true">
              <w:r w:rsidR="00B712E6" w:rsidRPr="00B712E6">
                <w:rPr>
                  <w:rStyle w:val="Hiperveza"/>
                  <w:rFonts w:hAnsi="Times New Roman" w:ascii="Times New Roman"/>
                  <w:b/>
                  <w:bCs/>
                  <w:color w:val="auto"/>
                  <w:sz w:val="20"/>
                  <w:szCs w:val="20"/>
                  <w:u w:val="none"/>
                </w:rPr>
                <w:t>486/4</w:t>
              </w:r>
            </w:hyperlink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10259</w:t>
            </w:r>
          </w:p>
        </w:tc>
        <w:tc>
          <w:tcPr>
            <w:tcW w:type="auto" w:w="0"/>
            <w:vMerge w:val="restart"/>
            <w:tcBorders>
              <w:right w:space="0" w:sz="6" w:color="000000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231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PARKIRALIŠTE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1018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TRAFOSTANICA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72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ŽELJEZNIČKA PRUGA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550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PARK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8388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15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gridSpan w:val="7"/>
            <w:tcBorders>
              <w:left w:space="0" w:sz="6" w:color="000000" w:val="single"/>
              <w:bottom w:space="0" w:sz="6" w:color="000000" w:val="single"/>
              <w:right w:space="0" w:sz="6" w:color="000000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 w:val="restart"/>
            <w:tcBorders>
              <w:left w:space="0" w:sz="6" w:color="000000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D77CC1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hyperlink r:id="rId12" w:history="true">
              <w:r w:rsidR="00B712E6" w:rsidRPr="00B712E6">
                <w:rPr>
                  <w:rStyle w:val="Hiperveza"/>
                  <w:rFonts w:hAnsi="Times New Roman" w:ascii="Times New Roman"/>
                  <w:b/>
                  <w:bCs/>
                  <w:color w:val="auto"/>
                  <w:sz w:val="20"/>
                  <w:szCs w:val="20"/>
                  <w:u w:val="none"/>
                </w:rPr>
                <w:t>486/5</w:t>
              </w:r>
            </w:hyperlink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61752</w:t>
            </w:r>
          </w:p>
        </w:tc>
        <w:tc>
          <w:tcPr>
            <w:tcW w:type="auto" w:w="0"/>
            <w:vMerge w:val="restart"/>
            <w:tcBorders>
              <w:right w:space="0" w:sz="6" w:color="000000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POSLOVNA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1138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GARAŽA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99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DVORIŠNA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37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tcBorders>
              <w:top w:space="0" w:sz="4" w:color="auto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top w:space="0" w:sz="4" w:color="auto" w:val="single"/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top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top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SPREMNIK</w:t>
            </w:r>
          </w:p>
        </w:tc>
        <w:tc>
          <w:tcPr>
            <w:tcW w:type="auto" w:w="0"/>
            <w:tcBorders>
              <w:top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top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top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118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SPREMNIK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302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150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PARK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34124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81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POSLOVNA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152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48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DVORIŠNA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42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206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796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DVORIŠNA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27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148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TRAFOSTANICA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5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184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51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ŽELJEZNIČKA PRUGA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2628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PARKIRALIŠTE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545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PUT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13349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122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SPREMNIK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118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DEPONIJA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48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1977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1970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1864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328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35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PUMPNA STANICA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15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SPREMNIK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118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POMOĆNA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2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POSLOVNA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815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POSLOVNA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110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15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gridSpan w:val="7"/>
            <w:tcBorders>
              <w:left w:space="0" w:sz="6" w:color="000000" w:val="single"/>
              <w:bottom w:space="0" w:sz="6" w:color="000000" w:val="single"/>
              <w:right w:space="0" w:sz="6" w:color="000000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 w:val="restart"/>
            <w:tcBorders>
              <w:left w:space="0" w:sz="6" w:color="000000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D77CC1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hyperlink r:id="rId13" w:history="true">
              <w:r w:rsidR="00B712E6" w:rsidRPr="00B712E6">
                <w:rPr>
                  <w:rStyle w:val="Hiperveza"/>
                  <w:rFonts w:hAnsi="Times New Roman" w:ascii="Times New Roman"/>
                  <w:b/>
                  <w:bCs/>
                  <w:color w:val="auto"/>
                  <w:sz w:val="20"/>
                  <w:szCs w:val="20"/>
                  <w:u w:val="none"/>
                </w:rPr>
                <w:t>486/6</w:t>
              </w:r>
            </w:hyperlink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3082</w:t>
            </w:r>
          </w:p>
        </w:tc>
        <w:tc>
          <w:tcPr>
            <w:tcW w:type="auto" w:w="0"/>
            <w:vMerge w:val="restart"/>
            <w:tcBorders>
              <w:right w:space="0" w:sz="6" w:color="000000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PUT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1005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924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PARKIRALIŠTE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153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PARK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280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113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607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15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gridSpan w:val="7"/>
            <w:tcBorders>
              <w:left w:space="0" w:sz="6" w:color="000000" w:val="single"/>
              <w:bottom w:space="0" w:sz="6" w:color="000000" w:val="single"/>
              <w:right w:space="0" w:sz="6" w:color="000000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 w:val="restart"/>
            <w:tcBorders>
              <w:left w:space="0" w:sz="6" w:color="000000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D77CC1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hyperlink r:id="rId14" w:history="true">
              <w:r w:rsidR="00B712E6" w:rsidRPr="00B712E6">
                <w:rPr>
                  <w:rStyle w:val="Hiperveza"/>
                  <w:rFonts w:hAnsi="Times New Roman" w:ascii="Times New Roman"/>
                  <w:b/>
                  <w:bCs/>
                  <w:color w:val="auto"/>
                  <w:sz w:val="20"/>
                  <w:szCs w:val="20"/>
                  <w:u w:val="none"/>
                </w:rPr>
                <w:t>486/7</w:t>
              </w:r>
            </w:hyperlink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4493</w:t>
            </w:r>
          </w:p>
        </w:tc>
        <w:tc>
          <w:tcPr>
            <w:tcW w:type="auto" w:w="0"/>
            <w:vMerge w:val="restart"/>
            <w:tcBorders>
              <w:right w:space="0" w:sz="6" w:color="000000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SPREMNIK 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348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PARKIRALIŠTE 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188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PARK 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3107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tcBorders>
              <w:top w:space="0" w:sz="4" w:color="auto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top w:space="0" w:sz="4" w:color="auto" w:val="single"/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top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top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 SELCI</w:t>
            </w:r>
          </w:p>
        </w:tc>
        <w:tc>
          <w:tcPr>
            <w:tcW w:type="auto" w:w="0"/>
            <w:tcBorders>
              <w:top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top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top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421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POSLOVNA ZGRADA 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344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POSLOVNA ZGRADA 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85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15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gridSpan w:val="7"/>
            <w:tcBorders>
              <w:left w:space="0" w:sz="6" w:color="000000" w:val="single"/>
              <w:bottom w:space="0" w:sz="6" w:color="000000" w:val="single"/>
              <w:right w:space="0" w:sz="6" w:color="000000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 w:val="restart"/>
            <w:tcBorders>
              <w:left w:space="0" w:sz="6" w:color="000000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D77CC1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hyperlink r:id="rId15" w:history="true">
              <w:r w:rsidR="00B712E6" w:rsidRPr="00B712E6">
                <w:rPr>
                  <w:rStyle w:val="Hiperveza"/>
                  <w:rFonts w:hAnsi="Times New Roman" w:ascii="Times New Roman"/>
                  <w:b/>
                  <w:bCs/>
                  <w:color w:val="auto"/>
                  <w:sz w:val="20"/>
                  <w:szCs w:val="20"/>
                  <w:u w:val="none"/>
                </w:rPr>
                <w:t>486/8</w:t>
              </w:r>
            </w:hyperlink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2406</w:t>
            </w:r>
          </w:p>
        </w:tc>
        <w:tc>
          <w:tcPr>
            <w:tcW w:type="auto" w:w="0"/>
            <w:vMerge w:val="restart"/>
            <w:tcBorders>
              <w:right w:space="0" w:sz="6" w:color="000000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PARK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1705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701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15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gridSpan w:val="7"/>
            <w:tcBorders>
              <w:left w:space="0" w:sz="6" w:color="000000" w:val="single"/>
              <w:bottom w:space="0" w:sz="6" w:color="000000" w:val="single"/>
              <w:right w:space="0" w:sz="6" w:color="000000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 w:val="restart"/>
            <w:tcBorders>
              <w:left w:space="0" w:sz="6" w:color="000000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D77CC1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hyperlink r:id="rId16" w:history="true">
              <w:r w:rsidR="00B712E6" w:rsidRPr="00B712E6">
                <w:rPr>
                  <w:rStyle w:val="Hiperveza"/>
                  <w:rFonts w:hAnsi="Times New Roman" w:ascii="Times New Roman"/>
                  <w:b/>
                  <w:bCs/>
                  <w:color w:val="auto"/>
                  <w:sz w:val="20"/>
                  <w:szCs w:val="20"/>
                  <w:u w:val="none"/>
                </w:rPr>
                <w:t>486/9</w:t>
              </w:r>
            </w:hyperlink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7067</w:t>
            </w:r>
          </w:p>
        </w:tc>
        <w:tc>
          <w:tcPr>
            <w:tcW w:type="auto" w:w="0"/>
            <w:vMerge w:val="restart"/>
            <w:tcBorders>
              <w:right w:space="0" w:sz="6" w:color="000000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5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638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1628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PARK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3182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SPREMNIK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10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PARKIRALIŠTE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434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PUT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827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343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15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gridSpan w:val="7"/>
            <w:tcBorders>
              <w:left w:space="0" w:sz="6" w:color="000000" w:val="single"/>
              <w:bottom w:space="0" w:sz="6" w:color="000000" w:val="single"/>
              <w:right w:space="0" w:sz="6" w:color="000000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 w:val="restart"/>
            <w:tcBorders>
              <w:left w:space="0" w:sz="6" w:color="000000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D77CC1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hyperlink r:id="rId17" w:history="true">
              <w:r w:rsidR="00B712E6" w:rsidRPr="00B712E6">
                <w:rPr>
                  <w:rStyle w:val="Hiperveza"/>
                  <w:rFonts w:hAnsi="Times New Roman" w:ascii="Times New Roman"/>
                  <w:b/>
                  <w:bCs/>
                  <w:color w:val="auto"/>
                  <w:sz w:val="20"/>
                  <w:szCs w:val="20"/>
                  <w:u w:val="none"/>
                </w:rPr>
                <w:t>486/10</w:t>
              </w:r>
            </w:hyperlink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3711</w:t>
            </w:r>
          </w:p>
        </w:tc>
        <w:tc>
          <w:tcPr>
            <w:tcW w:type="auto" w:w="0"/>
            <w:vMerge w:val="restart"/>
            <w:tcBorders>
              <w:right w:space="0" w:sz="6" w:color="000000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PUT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75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PARK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2876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RESTORAN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582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178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15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gridSpan w:val="7"/>
            <w:tcBorders>
              <w:left w:space="0" w:sz="6" w:color="000000" w:val="single"/>
              <w:bottom w:space="0" w:sz="6" w:color="000000" w:val="single"/>
              <w:right w:space="0" w:sz="6" w:color="000000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 w:val="restart"/>
            <w:tcBorders>
              <w:left w:space="0" w:sz="6" w:color="000000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D77CC1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hyperlink r:id="rId18" w:history="true">
              <w:r w:rsidR="00B712E6" w:rsidRPr="00B712E6">
                <w:rPr>
                  <w:rStyle w:val="Hiperveza"/>
                  <w:rFonts w:hAnsi="Times New Roman" w:ascii="Times New Roman"/>
                  <w:b/>
                  <w:bCs/>
                  <w:color w:val="auto"/>
                  <w:sz w:val="20"/>
                  <w:szCs w:val="20"/>
                  <w:u w:val="none"/>
                </w:rPr>
                <w:t>486/12</w:t>
              </w:r>
            </w:hyperlink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b/>
                <w:bCs/>
                <w:sz w:val="20"/>
                <w:szCs w:val="20"/>
              </w:rPr>
              <w:t>1426</w:t>
            </w:r>
          </w:p>
        </w:tc>
        <w:tc>
          <w:tcPr>
            <w:tcW w:type="auto" w:w="0"/>
            <w:vMerge w:val="restart"/>
            <w:tcBorders>
              <w:right w:space="0" w:sz="6" w:color="000000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POSLOVNA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182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540"/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B712E6" w:rsidRPr="00B712E6">
        <w:tblPrEx>
          <w:tblBorders>
            <w:top w:space="0" w:sz="0" w:color="auto" w:val="none"/>
          </w:tblBorders>
          <w:shd w:fill="FFFFFF" w:color="auto" w:val="clear"/>
          <w:tblCellMar>
            <w:left w:type="dxa" w:w="0"/>
            <w:right w:type="dxa" w:w="0"/>
          </w:tblCellMar>
          <w:tblLook w:val="04A0" w:noVBand="1" w:noHBand="0" w:lastColumn="0" w:firstColumn="1" w:lastRow="0" w:firstRow="1"/>
        </w:tblPrEx>
        <w:trPr>
          <w:trHeight w:val="270"/>
        </w:trPr>
        <w:tc>
          <w:tcPr>
            <w:tcW w:type="dxa" w:w="180"/>
            <w:tcBorders>
              <w:bottom w:space="0" w:sz="4" w:color="auto" w:val="single"/>
            </w:tcBorders>
            <w:shd w:fill="auto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tcBorders>
              <w:left w:space="0" w:sz="6" w:color="000000" w:val="single"/>
              <w:bottom w:space="0" w:sz="4" w:color="auto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bottom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bottom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PARK</w:t>
            </w:r>
          </w:p>
        </w:tc>
        <w:tc>
          <w:tcPr>
            <w:tcW w:type="auto" w:w="0"/>
            <w:tcBorders>
              <w:bottom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bottom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tcBorders>
              <w:bottom w:space="0" w:sz="4" w:color="auto" w:val="single"/>
            </w:tcBorders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  <w:r w:rsidRPr="00B712E6">
              <w:rPr>
                <w:rFonts w:hAnsi="Times New Roman" w:ascii="Times New Roman"/>
                <w:sz w:val="20"/>
                <w:szCs w:val="20"/>
              </w:rPr>
              <w:t>1244</w:t>
            </w:r>
          </w:p>
        </w:tc>
        <w:tc>
          <w:tcPr>
            <w:tcW w:type="auto" w:w="0"/>
            <w:vMerge/>
            <w:tcBorders>
              <w:right w:space="0" w:sz="6" w:color="000000" w:val="single"/>
            </w:tcBorders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FFFFFF" w:color="auto" w:val="clear"/>
            <w:hideMark/>
          </w:tcPr>
          <w:p w:rsidRDefault="00B712E6" w:rsidP="00673DE9" w:rsidR="00B712E6" w:rsidRPr="00B712E6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73DE9" w:rsidR="00673DE9">
        <w:trPr>
          <w:gridBefore w:val="1"/>
          <w:gridAfter w:val="2"/>
          <w:wBefore w:type="dxa" w:w="180"/>
          <w:wAfter w:type="dxa" w:w="606"/>
          <w:trHeight w:val="100"/>
        </w:trPr>
        <w:tc>
          <w:tcPr>
            <w:tcW w:type="dxa" w:w="7704"/>
            <w:gridSpan w:val="6"/>
          </w:tcPr>
          <w:p w:rsidRDefault="00673DE9" w:rsidP="00673DE9" w:rsidR="00673DE9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</w:tbl>
    <w:p w:rsidRDefault="00B712E6" w:rsidP="00B712E6" w:rsidR="00B712E6" w:rsidRPr="00B712E6">
      <w:pPr>
        <w:rPr>
          <w:rFonts w:hAnsi="Times New Roman" w:ascii="Times New Roman"/>
          <w:sz w:val="20"/>
          <w:szCs w:val="20"/>
        </w:rPr>
      </w:pPr>
    </w:p>
    <w:p w:rsidRDefault="00CE4D39" w:rsidP="00244E55" w:rsidR="00E70779" w:rsidRPr="00244E55">
      <w:pPr>
        <w:spacing w:after="120" w:before="120"/>
        <w:ind w:left="567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b/>
          <w:sz w:val="24"/>
        </w:rPr>
        <w:t>dosuđuje se</w:t>
      </w:r>
      <w:r w:rsidRPr="00244E55">
        <w:rPr>
          <w:rFonts w:hAnsi="Times New Roman" w:ascii="Times New Roman"/>
          <w:sz w:val="24"/>
        </w:rPr>
        <w:t xml:space="preserve"> kupcu </w:t>
      </w:r>
      <w:r w:rsidR="00244E55" w:rsidRPr="00244E55">
        <w:rPr>
          <w:rFonts w:hAnsi="Times New Roman" w:ascii="Times New Roman"/>
          <w:sz w:val="24"/>
        </w:rPr>
        <w:t>KEMOKOP d.o.o. Dugo Selo, Industrijska</w:t>
      </w:r>
      <w:r w:rsidR="00B82901">
        <w:rPr>
          <w:rFonts w:hAnsi="Times New Roman" w:ascii="Times New Roman"/>
          <w:sz w:val="24"/>
        </w:rPr>
        <w:t xml:space="preserve"> ulica</w:t>
      </w:r>
      <w:r w:rsidR="00244E55" w:rsidRPr="00244E55">
        <w:rPr>
          <w:rFonts w:hAnsi="Times New Roman" w:ascii="Times New Roman"/>
          <w:sz w:val="24"/>
        </w:rPr>
        <w:t xml:space="preserve"> 10, OIB: </w:t>
      </w:r>
      <w:r w:rsidR="00B82901" w:rsidRPr="00B82901">
        <w:rPr>
          <w:rFonts w:hAnsi="Times New Roman" w:ascii="Times New Roman"/>
          <w:sz w:val="24"/>
        </w:rPr>
        <w:t>12916703731</w:t>
      </w:r>
      <w:r w:rsidR="00B82901">
        <w:rPr>
          <w:rFonts w:hAnsi="Times New Roman" w:ascii="Times New Roman"/>
          <w:sz w:val="24"/>
        </w:rPr>
        <w:t xml:space="preserve">, </w:t>
      </w:r>
      <w:r w:rsidRPr="00244E55">
        <w:rPr>
          <w:rFonts w:hAnsi="Times New Roman" w:ascii="Times New Roman"/>
          <w:sz w:val="24"/>
        </w:rPr>
        <w:t xml:space="preserve">kao najboljem ponuđaču, za cijenu od </w:t>
      </w:r>
      <w:r w:rsidR="00B82901">
        <w:rPr>
          <w:rFonts w:hAnsi="Times New Roman" w:ascii="Times New Roman"/>
          <w:sz w:val="24"/>
        </w:rPr>
        <w:t xml:space="preserve">4.009.500,00 </w:t>
      </w:r>
      <w:r w:rsidRPr="00244E55">
        <w:rPr>
          <w:rFonts w:hAnsi="Times New Roman" w:ascii="Times New Roman"/>
          <w:sz w:val="24"/>
        </w:rPr>
        <w:t>kuna.</w:t>
      </w:r>
      <w:r w:rsidR="00E70779" w:rsidRPr="00244E55">
        <w:rPr>
          <w:rFonts w:hAnsi="Times New Roman" w:ascii="Times New Roman"/>
          <w:sz w:val="24"/>
        </w:rPr>
        <w:t xml:space="preserve"> </w:t>
      </w:r>
    </w:p>
    <w:p w:rsidRDefault="00CE4D39" w:rsidP="00A358F5" w:rsidR="00E70779" w:rsidRPr="00244E55">
      <w:pPr>
        <w:numPr>
          <w:ilvl w:val="0"/>
          <w:numId w:val="6"/>
        </w:numPr>
        <w:spacing w:after="120" w:before="120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 xml:space="preserve">Kupac </w:t>
      </w:r>
      <w:r w:rsidR="00E70779" w:rsidRPr="00244E55">
        <w:rPr>
          <w:rFonts w:hAnsi="Times New Roman" w:ascii="Times New Roman"/>
          <w:sz w:val="24"/>
        </w:rPr>
        <w:t xml:space="preserve"> </w:t>
      </w:r>
      <w:r w:rsidR="00B82901">
        <w:rPr>
          <w:rFonts w:hAnsi="Times New Roman" w:ascii="Times New Roman"/>
          <w:sz w:val="24"/>
        </w:rPr>
        <w:t xml:space="preserve">KEMOKOP d.o.o. </w:t>
      </w:r>
      <w:r w:rsidRPr="00244E55">
        <w:rPr>
          <w:rFonts w:hAnsi="Times New Roman" w:ascii="Times New Roman"/>
          <w:sz w:val="24"/>
        </w:rPr>
        <w:t xml:space="preserve">dužan </w:t>
      </w:r>
      <w:r w:rsidR="00E70779" w:rsidRPr="00244E55">
        <w:rPr>
          <w:rFonts w:hAnsi="Times New Roman" w:ascii="Times New Roman"/>
          <w:sz w:val="24"/>
        </w:rPr>
        <w:t xml:space="preserve">je </w:t>
      </w:r>
      <w:r w:rsidRPr="00244E55">
        <w:rPr>
          <w:rFonts w:hAnsi="Times New Roman" w:ascii="Times New Roman"/>
          <w:sz w:val="24"/>
        </w:rPr>
        <w:t>uplatiti razliku kupovnine</w:t>
      </w:r>
      <w:r w:rsidR="00E70779" w:rsidRPr="00244E55">
        <w:rPr>
          <w:rFonts w:hAnsi="Times New Roman" w:ascii="Times New Roman"/>
          <w:sz w:val="24"/>
        </w:rPr>
        <w:t xml:space="preserve"> u iznosu od </w:t>
      </w:r>
      <w:r w:rsidR="00B82901" w:rsidRPr="00B82901">
        <w:rPr>
          <w:rFonts w:hAnsi="Times New Roman" w:ascii="Times New Roman"/>
          <w:b/>
          <w:sz w:val="24"/>
        </w:rPr>
        <w:t>3.608.550,00</w:t>
      </w:r>
      <w:r w:rsidR="00B54682" w:rsidRPr="00244E55">
        <w:rPr>
          <w:rFonts w:hAnsi="Times New Roman" w:ascii="Times New Roman"/>
          <w:sz w:val="24"/>
        </w:rPr>
        <w:t xml:space="preserve"> </w:t>
      </w:r>
      <w:r w:rsidR="00E70779" w:rsidRPr="00244E55">
        <w:rPr>
          <w:rFonts w:hAnsi="Times New Roman" w:ascii="Times New Roman"/>
          <w:b/>
          <w:sz w:val="24"/>
        </w:rPr>
        <w:t>kuna</w:t>
      </w:r>
      <w:r w:rsidR="00E70779" w:rsidRPr="00244E55">
        <w:rPr>
          <w:rFonts w:hAnsi="Times New Roman" w:ascii="Times New Roman"/>
          <w:sz w:val="24"/>
        </w:rPr>
        <w:t xml:space="preserve"> na račun ovoga suda broj: HR92 2390 0011 3000 0046 0</w:t>
      </w:r>
      <w:r w:rsidRPr="00244E55">
        <w:rPr>
          <w:rFonts w:hAnsi="Times New Roman" w:ascii="Times New Roman"/>
          <w:sz w:val="24"/>
        </w:rPr>
        <w:t>, poziv na broj:</w:t>
      </w:r>
      <w:r w:rsidR="00B82901">
        <w:rPr>
          <w:rFonts w:hAnsi="Times New Roman" w:ascii="Times New Roman"/>
          <w:sz w:val="24"/>
        </w:rPr>
        <w:t xml:space="preserve"> 1441-11</w:t>
      </w:r>
      <w:r w:rsidRPr="00244E55">
        <w:rPr>
          <w:rFonts w:hAnsi="Times New Roman" w:ascii="Times New Roman"/>
          <w:sz w:val="24"/>
        </w:rPr>
        <w:t xml:space="preserve">, </w:t>
      </w:r>
      <w:r w:rsidR="006934ED" w:rsidRPr="00244E55">
        <w:rPr>
          <w:rFonts w:hAnsi="Times New Roman" w:ascii="Times New Roman"/>
          <w:sz w:val="24"/>
        </w:rPr>
        <w:t>opis plaćanja</w:t>
      </w:r>
      <w:r w:rsidRPr="00244E55">
        <w:rPr>
          <w:rFonts w:hAnsi="Times New Roman" w:ascii="Times New Roman"/>
          <w:sz w:val="24"/>
        </w:rPr>
        <w:t>: "</w:t>
      </w:r>
      <w:r w:rsidR="00B82901">
        <w:rPr>
          <w:rFonts w:hAnsi="Times New Roman" w:ascii="Times New Roman"/>
          <w:sz w:val="24"/>
        </w:rPr>
        <w:t xml:space="preserve">St-1441/11- </w:t>
      </w:r>
      <w:r w:rsidRPr="00244E55">
        <w:rPr>
          <w:rFonts w:hAnsi="Times New Roman" w:ascii="Times New Roman"/>
          <w:sz w:val="24"/>
        </w:rPr>
        <w:t>kupovnina za</w:t>
      </w:r>
      <w:r w:rsidR="00B82901">
        <w:rPr>
          <w:rFonts w:hAnsi="Times New Roman" w:ascii="Times New Roman"/>
          <w:sz w:val="24"/>
        </w:rPr>
        <w:t xml:space="preserve"> Herbos</w:t>
      </w:r>
      <w:r w:rsidRPr="00244E55">
        <w:rPr>
          <w:rFonts w:hAnsi="Times New Roman" w:ascii="Times New Roman"/>
          <w:sz w:val="24"/>
        </w:rPr>
        <w:t>", u roku 30 dana</w:t>
      </w:r>
      <w:r w:rsidR="00B82901">
        <w:rPr>
          <w:rFonts w:hAnsi="Times New Roman" w:ascii="Times New Roman"/>
          <w:sz w:val="24"/>
        </w:rPr>
        <w:t>.</w:t>
      </w:r>
      <w:r w:rsidR="00E70779" w:rsidRPr="00244E55">
        <w:rPr>
          <w:rFonts w:hAnsi="Times New Roman" w:ascii="Times New Roman"/>
          <w:sz w:val="24"/>
        </w:rPr>
        <w:t xml:space="preserve"> </w:t>
      </w:r>
    </w:p>
    <w:p w:rsidRDefault="00CE4D39" w:rsidP="00A358F5" w:rsidR="00E70779" w:rsidRPr="00244E55">
      <w:pPr>
        <w:numPr>
          <w:ilvl w:val="0"/>
          <w:numId w:val="6"/>
        </w:numPr>
        <w:spacing w:after="120" w:before="120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>Na nekretni</w:t>
      </w:r>
      <w:r w:rsidR="00E70779" w:rsidRPr="00244E55">
        <w:rPr>
          <w:rFonts w:hAnsi="Times New Roman" w:ascii="Times New Roman"/>
          <w:sz w:val="24"/>
        </w:rPr>
        <w:t xml:space="preserve">ni </w:t>
      </w:r>
      <w:r w:rsidRPr="00244E55">
        <w:rPr>
          <w:rFonts w:hAnsi="Times New Roman" w:ascii="Times New Roman"/>
          <w:sz w:val="24"/>
        </w:rPr>
        <w:t>iz točke I. ovog rješenja prestaju sva upisana</w:t>
      </w:r>
      <w:r w:rsidR="00E70779" w:rsidRPr="00244E55">
        <w:rPr>
          <w:rFonts w:hAnsi="Times New Roman" w:ascii="Times New Roman"/>
          <w:sz w:val="24"/>
        </w:rPr>
        <w:t xml:space="preserve"> i neupisana</w:t>
      </w:r>
      <w:r w:rsidRPr="00244E55">
        <w:rPr>
          <w:rFonts w:hAnsi="Times New Roman" w:ascii="Times New Roman"/>
          <w:sz w:val="24"/>
        </w:rPr>
        <w:t xml:space="preserve"> prava, tereti i zabilježbe, koj</w:t>
      </w:r>
      <w:r w:rsidR="00A358F5" w:rsidRPr="00244E55">
        <w:rPr>
          <w:rFonts w:hAnsi="Times New Roman" w:ascii="Times New Roman"/>
          <w:sz w:val="24"/>
        </w:rPr>
        <w:t xml:space="preserve">i upisi će biti naloženi </w:t>
      </w:r>
      <w:r w:rsidRPr="00244E55">
        <w:rPr>
          <w:rFonts w:hAnsi="Times New Roman" w:ascii="Times New Roman"/>
          <w:sz w:val="24"/>
        </w:rPr>
        <w:t>posebnim zaključkom zemljišnoknjižnom sudu,</w:t>
      </w:r>
      <w:r w:rsidR="00B82901">
        <w:rPr>
          <w:rFonts w:hAnsi="Times New Roman" w:ascii="Times New Roman"/>
          <w:sz w:val="24"/>
        </w:rPr>
        <w:t xml:space="preserve"> po pravomoćnosti ovog rješenja, osim zabilježbi temeljem čl. 141. Zakona o gradnji, provedenih pod red. br. 1.1. i 2.1.  -</w:t>
      </w:r>
      <w:r w:rsidR="00B82901" w:rsidRPr="00B82901">
        <w:rPr>
          <w:rFonts w:hAnsi="Times New Roman" w:ascii="Times New Roman"/>
          <w:sz w:val="24"/>
        </w:rPr>
        <w:t xml:space="preserve"> da ne prileži građevna dozvola za upis gospodarske zgrade od 1977 m2 za dograđeni dio </w:t>
      </w:r>
      <w:r w:rsidR="00B82901">
        <w:rPr>
          <w:rFonts w:hAnsi="Times New Roman" w:ascii="Times New Roman"/>
          <w:sz w:val="24"/>
        </w:rPr>
        <w:t xml:space="preserve">od 349 m2 na čest.br. 486/5 u A i </w:t>
      </w:r>
      <w:r w:rsidR="00B82901" w:rsidRPr="00B82901">
        <w:rPr>
          <w:rFonts w:hAnsi="Times New Roman" w:ascii="Times New Roman"/>
          <w:sz w:val="24"/>
        </w:rPr>
        <w:t>da ne prileži uporabna dozvola za upis gospodarske zgrade od 1977 m2 za dograđeni dio od 349 m2 na čest.br. 486/5 u A.</w:t>
      </w:r>
    </w:p>
    <w:p w:rsidRDefault="00CE4D39" w:rsidP="00A358F5" w:rsidR="00E70779" w:rsidRPr="00244E55">
      <w:pPr>
        <w:numPr>
          <w:ilvl w:val="0"/>
          <w:numId w:val="6"/>
        </w:numPr>
        <w:spacing w:after="120" w:before="120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>Nakon pravomoćnosti ovog rješenja i uplate razlike kupovnine od strane kupca, u zemljišne knjige će se upisati pravo vlasništva kupca na dosuđen</w:t>
      </w:r>
      <w:r w:rsidR="00E70779" w:rsidRPr="00244E55">
        <w:rPr>
          <w:rFonts w:hAnsi="Times New Roman" w:ascii="Times New Roman"/>
          <w:sz w:val="24"/>
        </w:rPr>
        <w:t xml:space="preserve">oj </w:t>
      </w:r>
      <w:r w:rsidRPr="00244E55">
        <w:rPr>
          <w:rFonts w:hAnsi="Times New Roman" w:ascii="Times New Roman"/>
          <w:sz w:val="24"/>
        </w:rPr>
        <w:t>nekretnin</w:t>
      </w:r>
      <w:r w:rsidR="00E70779" w:rsidRPr="00244E55">
        <w:rPr>
          <w:rFonts w:hAnsi="Times New Roman" w:ascii="Times New Roman"/>
          <w:sz w:val="24"/>
        </w:rPr>
        <w:t xml:space="preserve">i </w:t>
      </w:r>
      <w:r w:rsidRPr="00244E55">
        <w:rPr>
          <w:rFonts w:hAnsi="Times New Roman" w:ascii="Times New Roman"/>
          <w:sz w:val="24"/>
        </w:rPr>
        <w:t xml:space="preserve">te će se </w:t>
      </w:r>
      <w:r w:rsidRPr="00244E55">
        <w:rPr>
          <w:rFonts w:hAnsi="Times New Roman" w:ascii="Times New Roman"/>
          <w:sz w:val="24"/>
        </w:rPr>
        <w:lastRenderedPageBreak/>
        <w:t xml:space="preserve">upisati brisanje prava, tereta i zabilježbi koje prestaju </w:t>
      </w:r>
      <w:r w:rsidR="00E70779" w:rsidRPr="00244E55">
        <w:rPr>
          <w:rFonts w:hAnsi="Times New Roman" w:ascii="Times New Roman"/>
          <w:sz w:val="24"/>
        </w:rPr>
        <w:t>njezinom</w:t>
      </w:r>
      <w:r w:rsidRPr="00244E55">
        <w:rPr>
          <w:rFonts w:hAnsi="Times New Roman" w:ascii="Times New Roman"/>
          <w:sz w:val="24"/>
        </w:rPr>
        <w:t xml:space="preserve"> prodajom, sukladno točki III. ovog rješenja.</w:t>
      </w:r>
      <w:r w:rsidR="00E70779" w:rsidRPr="00244E55">
        <w:rPr>
          <w:rFonts w:hAnsi="Times New Roman" w:ascii="Times New Roman"/>
          <w:sz w:val="24"/>
        </w:rPr>
        <w:t xml:space="preserve"> </w:t>
      </w:r>
    </w:p>
    <w:p w:rsidRDefault="00CE4D39" w:rsidP="00A358F5" w:rsidR="00A358F5" w:rsidRPr="00244E55">
      <w:pPr>
        <w:numPr>
          <w:ilvl w:val="0"/>
          <w:numId w:val="6"/>
        </w:numPr>
        <w:spacing w:after="120" w:before="120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>Zemljišnoknjižni sud obavit će upise iz točke I.</w:t>
      </w:r>
      <w:r w:rsidR="00A358F5" w:rsidRPr="00244E55">
        <w:rPr>
          <w:rFonts w:hAnsi="Times New Roman" w:ascii="Times New Roman"/>
          <w:sz w:val="24"/>
        </w:rPr>
        <w:t xml:space="preserve"> i IV. </w:t>
      </w:r>
      <w:r w:rsidRPr="00244E55">
        <w:rPr>
          <w:rFonts w:hAnsi="Times New Roman" w:ascii="Times New Roman"/>
          <w:sz w:val="24"/>
        </w:rPr>
        <w:t xml:space="preserve">na temelju ovog rješenja o dosudi i nakon što isto postane pravomoćno te na temelju potvrde ovoga suda da je kupac položio kupovninu u skladu s ovim rješenjem. Sud provedbe je Općinski </w:t>
      </w:r>
      <w:r w:rsidR="00A358F5" w:rsidRPr="00244E55">
        <w:rPr>
          <w:rFonts w:hAnsi="Times New Roman" w:ascii="Times New Roman"/>
          <w:sz w:val="24"/>
        </w:rPr>
        <w:t xml:space="preserve">sud u </w:t>
      </w:r>
      <w:r w:rsidR="00D264F9">
        <w:rPr>
          <w:rFonts w:hAnsi="Times New Roman" w:ascii="Times New Roman"/>
          <w:sz w:val="24"/>
        </w:rPr>
        <w:t>Sisku</w:t>
      </w:r>
      <w:r w:rsidR="00A358F5" w:rsidRPr="00244E55">
        <w:rPr>
          <w:rFonts w:hAnsi="Times New Roman" w:ascii="Times New Roman"/>
          <w:sz w:val="24"/>
        </w:rPr>
        <w:t xml:space="preserve">. </w:t>
      </w:r>
    </w:p>
    <w:p w:rsidRDefault="00CE4D39" w:rsidP="00447295" w:rsidR="00BC429A" w:rsidRPr="00447295">
      <w:pPr>
        <w:numPr>
          <w:ilvl w:val="0"/>
          <w:numId w:val="6"/>
        </w:numPr>
        <w:spacing w:after="120" w:before="120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 xml:space="preserve">Nakon pravomoćnosti rješenja o dosudi nekretnine i pošto kupac položi </w:t>
      </w:r>
      <w:r w:rsidR="00A358F5" w:rsidRPr="00244E55">
        <w:rPr>
          <w:rFonts w:hAnsi="Times New Roman" w:ascii="Times New Roman"/>
          <w:sz w:val="24"/>
        </w:rPr>
        <w:t xml:space="preserve">razliku </w:t>
      </w:r>
      <w:r w:rsidRPr="00244E55">
        <w:rPr>
          <w:rFonts w:hAnsi="Times New Roman" w:ascii="Times New Roman"/>
          <w:sz w:val="24"/>
        </w:rPr>
        <w:t>kupovnin</w:t>
      </w:r>
      <w:r w:rsidR="00A358F5" w:rsidRPr="00244E55">
        <w:rPr>
          <w:rFonts w:hAnsi="Times New Roman" w:ascii="Times New Roman"/>
          <w:sz w:val="24"/>
        </w:rPr>
        <w:t xml:space="preserve">e sukladno ovom rješenju, </w:t>
      </w:r>
      <w:r w:rsidRPr="00244E55">
        <w:rPr>
          <w:rFonts w:hAnsi="Times New Roman" w:ascii="Times New Roman"/>
          <w:sz w:val="24"/>
        </w:rPr>
        <w:t>ovaj sud donijet</w:t>
      </w:r>
      <w:r w:rsidR="00A358F5" w:rsidRPr="00244E55">
        <w:rPr>
          <w:rFonts w:hAnsi="Times New Roman" w:ascii="Times New Roman"/>
          <w:sz w:val="24"/>
        </w:rPr>
        <w:t xml:space="preserve"> će </w:t>
      </w:r>
      <w:r w:rsidRPr="00244E55">
        <w:rPr>
          <w:rFonts w:hAnsi="Times New Roman" w:ascii="Times New Roman"/>
          <w:sz w:val="24"/>
        </w:rPr>
        <w:t xml:space="preserve">zaključak o predaji nekretnine </w:t>
      </w:r>
      <w:r w:rsidR="00A358F5" w:rsidRPr="00244E55">
        <w:rPr>
          <w:rFonts w:hAnsi="Times New Roman" w:ascii="Times New Roman"/>
          <w:sz w:val="24"/>
        </w:rPr>
        <w:t xml:space="preserve">u posjed </w:t>
      </w:r>
      <w:r w:rsidRPr="00244E55">
        <w:rPr>
          <w:rFonts w:hAnsi="Times New Roman" w:ascii="Times New Roman"/>
          <w:sz w:val="24"/>
        </w:rPr>
        <w:t>kupcu.</w:t>
      </w:r>
    </w:p>
    <w:p w:rsidRDefault="00CE4D39" w:rsidP="00CE4D39" w:rsidR="00CE4D39" w:rsidRPr="00244E55">
      <w:pPr>
        <w:jc w:val="center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>Obrazloženje</w:t>
      </w:r>
    </w:p>
    <w:p w:rsidRDefault="00457093" w:rsidP="00CE4D39" w:rsidR="00457093" w:rsidRPr="00244E55">
      <w:pPr>
        <w:rPr>
          <w:rFonts w:hAnsi="Times New Roman" w:ascii="Times New Roman"/>
          <w:sz w:val="24"/>
        </w:rPr>
      </w:pPr>
    </w:p>
    <w:p w:rsidRDefault="00CE4D39" w:rsidP="00CE4D39" w:rsidR="00CE4D39" w:rsidRPr="00244E55">
      <w:pPr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ab/>
        <w:t xml:space="preserve">Na </w:t>
      </w:r>
      <w:r w:rsidR="00457093" w:rsidRPr="00244E55">
        <w:rPr>
          <w:rFonts w:hAnsi="Times New Roman" w:ascii="Times New Roman"/>
          <w:sz w:val="24"/>
        </w:rPr>
        <w:t xml:space="preserve"> javnoj dražbi </w:t>
      </w:r>
      <w:r w:rsidRPr="00244E55">
        <w:rPr>
          <w:rFonts w:hAnsi="Times New Roman" w:ascii="Times New Roman"/>
          <w:sz w:val="24"/>
        </w:rPr>
        <w:t>za prodaju nekretnina stečajnog dužnika na</w:t>
      </w:r>
      <w:r w:rsidR="006934ED" w:rsidRPr="00244E55">
        <w:rPr>
          <w:rFonts w:hAnsi="Times New Roman" w:ascii="Times New Roman"/>
          <w:sz w:val="24"/>
        </w:rPr>
        <w:t>j</w:t>
      </w:r>
      <w:r w:rsidRPr="00244E55">
        <w:rPr>
          <w:rFonts w:hAnsi="Times New Roman" w:ascii="Times New Roman"/>
          <w:sz w:val="24"/>
        </w:rPr>
        <w:t>bolj</w:t>
      </w:r>
      <w:r w:rsidR="00457093" w:rsidRPr="00244E55">
        <w:rPr>
          <w:rFonts w:hAnsi="Times New Roman" w:ascii="Times New Roman"/>
          <w:sz w:val="24"/>
        </w:rPr>
        <w:t>u ponudu za kupnju stav</w:t>
      </w:r>
      <w:r w:rsidR="00BC429A" w:rsidRPr="00244E55">
        <w:rPr>
          <w:rFonts w:hAnsi="Times New Roman" w:ascii="Times New Roman"/>
          <w:sz w:val="24"/>
        </w:rPr>
        <w:t>i</w:t>
      </w:r>
      <w:r w:rsidR="00457093" w:rsidRPr="00244E55">
        <w:rPr>
          <w:rFonts w:hAnsi="Times New Roman" w:ascii="Times New Roman"/>
          <w:sz w:val="24"/>
        </w:rPr>
        <w:t>o je kupac</w:t>
      </w:r>
      <w:r w:rsidR="00B82901">
        <w:rPr>
          <w:rFonts w:hAnsi="Times New Roman" w:ascii="Times New Roman"/>
          <w:sz w:val="24"/>
        </w:rPr>
        <w:t xml:space="preserve"> Kemokop d.o.o. Dugo Selo</w:t>
      </w:r>
      <w:r w:rsidR="00457093" w:rsidRPr="00244E55">
        <w:rPr>
          <w:rFonts w:hAnsi="Times New Roman" w:ascii="Times New Roman"/>
          <w:sz w:val="24"/>
        </w:rPr>
        <w:t xml:space="preserve"> </w:t>
      </w:r>
      <w:r w:rsidR="001D52CD" w:rsidRPr="00244E55">
        <w:rPr>
          <w:rFonts w:hAnsi="Times New Roman" w:ascii="Times New Roman"/>
          <w:sz w:val="24"/>
        </w:rPr>
        <w:t xml:space="preserve">u </w:t>
      </w:r>
      <w:r w:rsidR="00B82901">
        <w:rPr>
          <w:rFonts w:hAnsi="Times New Roman" w:ascii="Times New Roman"/>
          <w:sz w:val="24"/>
        </w:rPr>
        <w:t>iznosu</w:t>
      </w:r>
      <w:r w:rsidR="001D52CD" w:rsidRPr="00244E55">
        <w:rPr>
          <w:rFonts w:hAnsi="Times New Roman" w:ascii="Times New Roman"/>
          <w:sz w:val="24"/>
        </w:rPr>
        <w:t xml:space="preserve"> od </w:t>
      </w:r>
      <w:r w:rsidR="00B82901">
        <w:rPr>
          <w:rFonts w:hAnsi="Times New Roman" w:ascii="Times New Roman"/>
          <w:sz w:val="24"/>
        </w:rPr>
        <w:t>4.009.500,00</w:t>
      </w:r>
      <w:r w:rsidR="001D52CD" w:rsidRPr="00244E55">
        <w:rPr>
          <w:rFonts w:hAnsi="Times New Roman" w:ascii="Times New Roman"/>
          <w:sz w:val="24"/>
        </w:rPr>
        <w:t xml:space="preserve"> kuna</w:t>
      </w:r>
      <w:r w:rsidR="00D264F9">
        <w:rPr>
          <w:rFonts w:hAnsi="Times New Roman" w:ascii="Times New Roman"/>
          <w:sz w:val="24"/>
        </w:rPr>
        <w:t xml:space="preserve"> slijedom čega je </w:t>
      </w:r>
      <w:r w:rsidRPr="00244E55">
        <w:rPr>
          <w:rFonts w:hAnsi="Times New Roman" w:ascii="Times New Roman"/>
          <w:sz w:val="24"/>
        </w:rPr>
        <w:t>ispunio uvjete za dosudu ist</w:t>
      </w:r>
      <w:r w:rsidR="00457093" w:rsidRPr="00244E55">
        <w:rPr>
          <w:rFonts w:hAnsi="Times New Roman" w:ascii="Times New Roman"/>
          <w:sz w:val="24"/>
        </w:rPr>
        <w:t>e</w:t>
      </w:r>
      <w:r w:rsidRPr="00244E55">
        <w:rPr>
          <w:rFonts w:hAnsi="Times New Roman" w:ascii="Times New Roman"/>
          <w:sz w:val="24"/>
        </w:rPr>
        <w:t xml:space="preserve">, sukladno članku </w:t>
      </w:r>
      <w:r w:rsidR="00F85EAB" w:rsidRPr="00244E55">
        <w:rPr>
          <w:rFonts w:hAnsi="Times New Roman" w:ascii="Times New Roman"/>
          <w:sz w:val="24"/>
        </w:rPr>
        <w:t xml:space="preserve">103. stavak </w:t>
      </w:r>
      <w:r w:rsidR="00E82CB9" w:rsidRPr="00244E55">
        <w:rPr>
          <w:rFonts w:hAnsi="Times New Roman" w:ascii="Times New Roman"/>
          <w:sz w:val="24"/>
        </w:rPr>
        <w:t>4</w:t>
      </w:r>
      <w:r w:rsidR="00F85EAB" w:rsidRPr="00244E55">
        <w:rPr>
          <w:rFonts w:hAnsi="Times New Roman" w:ascii="Times New Roman"/>
          <w:sz w:val="24"/>
        </w:rPr>
        <w:t xml:space="preserve">. </w:t>
      </w:r>
      <w:r w:rsidRPr="00244E55">
        <w:rPr>
          <w:rFonts w:hAnsi="Times New Roman" w:ascii="Times New Roman"/>
          <w:sz w:val="24"/>
        </w:rPr>
        <w:t>Ovršnog zakona (N</w:t>
      </w:r>
      <w:r w:rsidR="001D52CD" w:rsidRPr="00244E55">
        <w:rPr>
          <w:rFonts w:hAnsi="Times New Roman" w:ascii="Times New Roman"/>
          <w:sz w:val="24"/>
        </w:rPr>
        <w:t>N</w:t>
      </w:r>
      <w:r w:rsidRPr="00244E55">
        <w:rPr>
          <w:rFonts w:hAnsi="Times New Roman" w:ascii="Times New Roman"/>
          <w:sz w:val="24"/>
        </w:rPr>
        <w:t xml:space="preserve"> </w:t>
      </w:r>
      <w:r w:rsidR="00F85EAB" w:rsidRPr="00244E55">
        <w:rPr>
          <w:rFonts w:hAnsi="Times New Roman" w:ascii="Times New Roman"/>
          <w:sz w:val="24"/>
        </w:rPr>
        <w:t>112/12;</w:t>
      </w:r>
      <w:r w:rsidRPr="00244E55">
        <w:rPr>
          <w:rFonts w:hAnsi="Times New Roman" w:ascii="Times New Roman"/>
          <w:sz w:val="24"/>
        </w:rPr>
        <w:t xml:space="preserve"> nastavno: OZ)</w:t>
      </w:r>
      <w:r w:rsidR="001D52CD" w:rsidRPr="00244E55">
        <w:rPr>
          <w:rFonts w:hAnsi="Times New Roman" w:ascii="Times New Roman"/>
          <w:sz w:val="24"/>
        </w:rPr>
        <w:t xml:space="preserve"> u </w:t>
      </w:r>
      <w:r w:rsidR="00BC429A" w:rsidRPr="00244E55">
        <w:rPr>
          <w:rFonts w:hAnsi="Times New Roman" w:ascii="Times New Roman"/>
          <w:sz w:val="24"/>
        </w:rPr>
        <w:t>svezi članka 164. Stečajnog zakona (NN 44/96, 29/99, 129/00, 123/03, 82/06, 116/10, 25/12 i 133/12</w:t>
      </w:r>
      <w:r w:rsidR="001D52CD" w:rsidRPr="00244E55">
        <w:rPr>
          <w:rFonts w:hAnsi="Times New Roman" w:ascii="Times New Roman"/>
          <w:sz w:val="24"/>
        </w:rPr>
        <w:t>)</w:t>
      </w:r>
      <w:r w:rsidRPr="00244E55">
        <w:rPr>
          <w:rFonts w:hAnsi="Times New Roman" w:ascii="Times New Roman"/>
          <w:sz w:val="24"/>
        </w:rPr>
        <w:t xml:space="preserve">, </w:t>
      </w:r>
      <w:r w:rsidR="00D264F9">
        <w:rPr>
          <w:rFonts w:hAnsi="Times New Roman" w:ascii="Times New Roman"/>
          <w:sz w:val="24"/>
        </w:rPr>
        <w:t xml:space="preserve">stoga </w:t>
      </w:r>
      <w:r w:rsidR="00457093" w:rsidRPr="00244E55">
        <w:rPr>
          <w:rFonts w:hAnsi="Times New Roman" w:ascii="Times New Roman"/>
          <w:sz w:val="24"/>
        </w:rPr>
        <w:t xml:space="preserve">je </w:t>
      </w:r>
      <w:r w:rsidRPr="00244E55">
        <w:rPr>
          <w:rFonts w:hAnsi="Times New Roman" w:ascii="Times New Roman"/>
          <w:sz w:val="24"/>
        </w:rPr>
        <w:t>odlučeno kao u stavku I. izreke.</w:t>
      </w:r>
    </w:p>
    <w:p w:rsidRDefault="00BC429A" w:rsidP="00CE4D39" w:rsidR="00BC429A" w:rsidRPr="00244E55">
      <w:pPr>
        <w:rPr>
          <w:rFonts w:hAnsi="Times New Roman" w:ascii="Times New Roman"/>
          <w:sz w:val="24"/>
        </w:rPr>
      </w:pPr>
    </w:p>
    <w:p w:rsidRDefault="00BC429A" w:rsidP="00BC429A" w:rsidR="00BC429A" w:rsidRPr="00244E55">
      <w:pPr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ab/>
        <w:t xml:space="preserve">Iznos uplaćene jamčevine od </w:t>
      </w:r>
      <w:r w:rsidR="00B82901">
        <w:rPr>
          <w:rFonts w:hAnsi="Times New Roman" w:ascii="Times New Roman"/>
          <w:sz w:val="24"/>
        </w:rPr>
        <w:t>400.950,00</w:t>
      </w:r>
      <w:r w:rsidRPr="00244E55">
        <w:rPr>
          <w:rFonts w:hAnsi="Times New Roman" w:ascii="Times New Roman"/>
          <w:sz w:val="24"/>
        </w:rPr>
        <w:t xml:space="preserve"> kuna uračunava se kupcu u kupovninu, stoga je isti u obvezi položiti na račun suda razliku od </w:t>
      </w:r>
      <w:r w:rsidR="00B82901">
        <w:rPr>
          <w:rFonts w:hAnsi="Times New Roman" w:ascii="Times New Roman"/>
          <w:sz w:val="24"/>
        </w:rPr>
        <w:t>3.608.550,00</w:t>
      </w:r>
      <w:r w:rsidRPr="00244E55">
        <w:rPr>
          <w:rFonts w:hAnsi="Times New Roman" w:ascii="Times New Roman"/>
          <w:sz w:val="24"/>
        </w:rPr>
        <w:t xml:space="preserve"> kuna, kako je to određeno toč. II. izreke ovog rješenja.</w:t>
      </w:r>
    </w:p>
    <w:p w:rsidRDefault="00BC429A" w:rsidP="00BC429A" w:rsidR="00BC429A" w:rsidRPr="00244E55">
      <w:pPr>
        <w:rPr>
          <w:rFonts w:hAnsi="Times New Roman" w:ascii="Times New Roman"/>
          <w:sz w:val="24"/>
        </w:rPr>
      </w:pPr>
    </w:p>
    <w:p w:rsidRDefault="00BC429A" w:rsidP="00BC429A" w:rsidR="00BC429A" w:rsidRPr="00244E55">
      <w:pPr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ab/>
        <w:t>Odluka u toč. II. - VII. izreke temelji se na odredb</w:t>
      </w:r>
      <w:r w:rsidR="00E82CB9" w:rsidRPr="00244E55">
        <w:rPr>
          <w:rFonts w:hAnsi="Times New Roman" w:ascii="Times New Roman"/>
          <w:sz w:val="24"/>
        </w:rPr>
        <w:t>ama članka 103. stavak 6., 106. stavak 1. i 108.</w:t>
      </w:r>
      <w:r w:rsidRPr="00244E55">
        <w:rPr>
          <w:rFonts w:hAnsi="Times New Roman" w:ascii="Times New Roman"/>
          <w:sz w:val="24"/>
        </w:rPr>
        <w:t xml:space="preserve"> OZ.</w:t>
      </w:r>
    </w:p>
    <w:p w:rsidRDefault="00BC429A" w:rsidP="00BC429A" w:rsidR="00BC429A" w:rsidRPr="00244E55">
      <w:pPr>
        <w:rPr>
          <w:rFonts w:hAnsi="Times New Roman" w:ascii="Times New Roman"/>
          <w:sz w:val="24"/>
        </w:rPr>
      </w:pPr>
    </w:p>
    <w:p w:rsidRDefault="00310AAD" w:rsidP="00A61462" w:rsidR="00310AAD" w:rsidRPr="00244E55">
      <w:pPr>
        <w:jc w:val="center"/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 xml:space="preserve">U </w:t>
      </w:r>
      <w:r w:rsidR="00F46AB7" w:rsidRPr="00244E55">
        <w:rPr>
          <w:rFonts w:hAnsi="Times New Roman" w:ascii="Times New Roman"/>
          <w:sz w:val="24"/>
        </w:rPr>
        <w:t>Zagrebu</w:t>
      </w:r>
      <w:r w:rsidRPr="00244E55">
        <w:rPr>
          <w:rFonts w:hAnsi="Times New Roman" w:ascii="Times New Roman"/>
          <w:sz w:val="24"/>
        </w:rPr>
        <w:t xml:space="preserve">, </w:t>
      </w:r>
      <w:r w:rsidR="00D264F9">
        <w:rPr>
          <w:rFonts w:hAnsi="Times New Roman" w:ascii="Times New Roman"/>
          <w:sz w:val="24"/>
        </w:rPr>
        <w:t>15. listopada</w:t>
      </w:r>
      <w:r w:rsidR="00D138CB" w:rsidRPr="00244E55">
        <w:rPr>
          <w:rFonts w:hAnsi="Times New Roman" w:ascii="Times New Roman"/>
          <w:sz w:val="24"/>
        </w:rPr>
        <w:t xml:space="preserve"> 201</w:t>
      </w:r>
      <w:r w:rsidR="006934ED" w:rsidRPr="00244E55">
        <w:rPr>
          <w:rFonts w:hAnsi="Times New Roman" w:ascii="Times New Roman"/>
          <w:sz w:val="24"/>
        </w:rPr>
        <w:t>5</w:t>
      </w:r>
      <w:r w:rsidR="00D138CB" w:rsidRPr="00244E55">
        <w:rPr>
          <w:rFonts w:hAnsi="Times New Roman" w:ascii="Times New Roman"/>
          <w:sz w:val="24"/>
        </w:rPr>
        <w:t>.</w:t>
      </w:r>
    </w:p>
    <w:p w:rsidRDefault="00310AAD" w:rsidP="00310AAD" w:rsidR="00310AAD" w:rsidRPr="00244E55">
      <w:pPr>
        <w:jc w:val="center"/>
        <w:rPr>
          <w:rFonts w:hAnsi="Times New Roman" w:ascii="Times New Roman"/>
          <w:sz w:val="24"/>
        </w:rPr>
      </w:pPr>
    </w:p>
    <w:p w:rsidRDefault="00310AAD" w:rsidP="00310AAD" w:rsidR="00310AAD" w:rsidRPr="00244E55">
      <w:pPr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="00F04195" w:rsidRPr="00244E55">
        <w:rPr>
          <w:rFonts w:hAnsi="Times New Roman" w:ascii="Times New Roman"/>
          <w:sz w:val="24"/>
        </w:rPr>
        <w:t xml:space="preserve">    </w:t>
      </w:r>
      <w:r w:rsidR="00F85EAB" w:rsidRPr="00244E55">
        <w:rPr>
          <w:rFonts w:hAnsi="Times New Roman" w:ascii="Times New Roman"/>
          <w:sz w:val="24"/>
        </w:rPr>
        <w:t xml:space="preserve">     </w:t>
      </w:r>
      <w:r w:rsidR="006934ED" w:rsidRPr="00244E55">
        <w:rPr>
          <w:rFonts w:hAnsi="Times New Roman" w:ascii="Times New Roman"/>
          <w:sz w:val="24"/>
        </w:rPr>
        <w:t xml:space="preserve">   </w:t>
      </w:r>
      <w:r w:rsidRPr="00244E55">
        <w:rPr>
          <w:rFonts w:hAnsi="Times New Roman" w:ascii="Times New Roman"/>
          <w:sz w:val="24"/>
        </w:rPr>
        <w:t>S</w:t>
      </w:r>
      <w:r w:rsidR="00F04195" w:rsidRPr="00244E55">
        <w:rPr>
          <w:rFonts w:hAnsi="Times New Roman" w:ascii="Times New Roman"/>
          <w:sz w:val="24"/>
        </w:rPr>
        <w:t xml:space="preserve"> </w:t>
      </w:r>
      <w:r w:rsidRPr="00244E55">
        <w:rPr>
          <w:rFonts w:hAnsi="Times New Roman" w:ascii="Times New Roman"/>
          <w:sz w:val="24"/>
        </w:rPr>
        <w:t>U</w:t>
      </w:r>
      <w:r w:rsidR="00F04195" w:rsidRPr="00244E55">
        <w:rPr>
          <w:rFonts w:hAnsi="Times New Roman" w:ascii="Times New Roman"/>
          <w:sz w:val="24"/>
        </w:rPr>
        <w:t xml:space="preserve"> </w:t>
      </w:r>
      <w:r w:rsidRPr="00244E55">
        <w:rPr>
          <w:rFonts w:hAnsi="Times New Roman" w:ascii="Times New Roman"/>
          <w:sz w:val="24"/>
        </w:rPr>
        <w:t>D</w:t>
      </w:r>
      <w:r w:rsidR="00F04195" w:rsidRPr="00244E55">
        <w:rPr>
          <w:rFonts w:hAnsi="Times New Roman" w:ascii="Times New Roman"/>
          <w:sz w:val="24"/>
        </w:rPr>
        <w:t xml:space="preserve"> </w:t>
      </w:r>
      <w:r w:rsidRPr="00244E55">
        <w:rPr>
          <w:rFonts w:hAnsi="Times New Roman" w:ascii="Times New Roman"/>
          <w:sz w:val="24"/>
        </w:rPr>
        <w:t>A</w:t>
      </w:r>
      <w:r w:rsidR="00F04195" w:rsidRPr="00244E55">
        <w:rPr>
          <w:rFonts w:hAnsi="Times New Roman" w:ascii="Times New Roman"/>
          <w:sz w:val="24"/>
        </w:rPr>
        <w:t xml:space="preserve"> </w:t>
      </w:r>
      <w:r w:rsidRPr="00244E55">
        <w:rPr>
          <w:rFonts w:hAnsi="Times New Roman" w:ascii="Times New Roman"/>
          <w:sz w:val="24"/>
        </w:rPr>
        <w:t>C:</w:t>
      </w:r>
    </w:p>
    <w:p w:rsidRDefault="00310AAD" w:rsidP="00310AAD" w:rsidR="00310AAD" w:rsidRPr="00244E55">
      <w:pPr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 xml:space="preserve">                                                                                         </w:t>
      </w:r>
      <w:r w:rsidRPr="00244E55">
        <w:rPr>
          <w:rFonts w:hAnsi="Times New Roman" w:ascii="Times New Roman"/>
          <w:sz w:val="24"/>
        </w:rPr>
        <w:tab/>
      </w:r>
      <w:r w:rsidR="00F85EAB" w:rsidRPr="00244E55">
        <w:rPr>
          <w:rFonts w:hAnsi="Times New Roman" w:ascii="Times New Roman"/>
          <w:sz w:val="24"/>
        </w:rPr>
        <w:t xml:space="preserve">  </w:t>
      </w:r>
      <w:r w:rsidR="006934ED" w:rsidRPr="00244E55">
        <w:rPr>
          <w:rFonts w:hAnsi="Times New Roman" w:ascii="Times New Roman"/>
          <w:sz w:val="24"/>
        </w:rPr>
        <w:t xml:space="preserve">  </w:t>
      </w:r>
      <w:r w:rsidRPr="00244E55">
        <w:rPr>
          <w:rFonts w:hAnsi="Times New Roman" w:ascii="Times New Roman"/>
          <w:sz w:val="24"/>
        </w:rPr>
        <w:t>MIHAEL KOVAČIĆ</w:t>
      </w:r>
      <w:r w:rsidR="00447295">
        <w:rPr>
          <w:rFonts w:hAnsi="Times New Roman" w:ascii="Times New Roman"/>
          <w:sz w:val="24"/>
        </w:rPr>
        <w:t>, v.r.</w:t>
      </w:r>
    </w:p>
    <w:p w:rsidRDefault="00310AAD" w:rsidP="00310AAD" w:rsidR="00310AAD" w:rsidRPr="00244E55">
      <w:pPr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</w:r>
      <w:r w:rsidRPr="00244E55">
        <w:rPr>
          <w:rFonts w:hAnsi="Times New Roman" w:ascii="Times New Roman"/>
          <w:sz w:val="24"/>
        </w:rPr>
        <w:tab/>
        <w:t xml:space="preserve"> </w:t>
      </w:r>
    </w:p>
    <w:p w:rsidRDefault="00AA3290" w:rsidP="00310AAD" w:rsidR="00310AAD" w:rsidRPr="00244E55">
      <w:pPr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>Pravna pouka:</w:t>
      </w:r>
    </w:p>
    <w:p w:rsidRDefault="006934ED" w:rsidP="00310AAD" w:rsidR="00AA3290" w:rsidRPr="00244E55">
      <w:pPr>
        <w:rPr>
          <w:rFonts w:hAnsi="Times New Roman" w:ascii="Times New Roman"/>
          <w:sz w:val="24"/>
        </w:rPr>
      </w:pPr>
      <w:r w:rsidRPr="00244E55">
        <w:rPr>
          <w:rFonts w:hAnsi="Times New Roman" w:ascii="Times New Roman"/>
          <w:sz w:val="24"/>
        </w:rPr>
        <w:t xml:space="preserve">Na ovo </w:t>
      </w:r>
      <w:r w:rsidR="00AA3290" w:rsidRPr="00244E55">
        <w:rPr>
          <w:rFonts w:hAnsi="Times New Roman" w:ascii="Times New Roman"/>
          <w:sz w:val="24"/>
        </w:rPr>
        <w:t>rješenj</w:t>
      </w:r>
      <w:r w:rsidRPr="00244E55">
        <w:rPr>
          <w:rFonts w:hAnsi="Times New Roman" w:ascii="Times New Roman"/>
          <w:sz w:val="24"/>
        </w:rPr>
        <w:t>e</w:t>
      </w:r>
      <w:r w:rsidR="00AA3290" w:rsidRPr="00244E55">
        <w:rPr>
          <w:rFonts w:hAnsi="Times New Roman" w:ascii="Times New Roman"/>
          <w:sz w:val="24"/>
        </w:rPr>
        <w:t xml:space="preserve"> može se izjaviti žalba u roku od osam dana</w:t>
      </w:r>
      <w:r w:rsidR="00F85EAB" w:rsidRPr="00244E55">
        <w:rPr>
          <w:rFonts w:hAnsi="Times New Roman" w:ascii="Times New Roman"/>
          <w:sz w:val="24"/>
        </w:rPr>
        <w:t xml:space="preserve"> a podnosi se ovome sudu u tri primjerka. </w:t>
      </w:r>
    </w:p>
    <w:p w:rsidRDefault="00AA3290" w:rsidP="00310AAD" w:rsidR="00AA3290">
      <w:pPr>
        <w:rPr>
          <w:rFonts w:hAnsi="Times New Roman" w:ascii="Times New Roman"/>
          <w:sz w:val="24"/>
        </w:rPr>
      </w:pPr>
    </w:p>
    <w:p w:rsidRDefault="00447295" w:rsidP="00310AAD" w:rsidR="00447295" w:rsidRPr="00447295">
      <w:pPr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</w:r>
      <w:r>
        <w:rPr>
          <w:rFonts w:hAnsi="Times New Roman" w:ascii="Times New Roman"/>
          <w:sz w:val="24"/>
        </w:rPr>
        <w:tab/>
        <w:t xml:space="preserve">Za točnost </w:t>
      </w:r>
      <w:r w:rsidRPr="00447295">
        <w:rPr>
          <w:rFonts w:hAnsi="Times New Roman" w:ascii="Times New Roman"/>
          <w:sz w:val="24"/>
        </w:rPr>
        <w:t>otpravka ovlašteni službenik</w:t>
      </w:r>
    </w:p>
    <w:p w:rsidRDefault="00447295" w:rsidP="00310AAD" w:rsidR="00447295" w:rsidRPr="00447295">
      <w:pPr>
        <w:rPr>
          <w:rFonts w:hAnsi="Times New Roman" w:ascii="Times New Roman"/>
          <w:sz w:val="24"/>
        </w:rPr>
      </w:pPr>
      <w:r w:rsidRPr="00447295">
        <w:rPr>
          <w:rFonts w:hAnsi="Times New Roman" w:ascii="Times New Roman"/>
          <w:sz w:val="24"/>
        </w:rPr>
        <w:tab/>
      </w:r>
      <w:r w:rsidRPr="00447295">
        <w:rPr>
          <w:rFonts w:hAnsi="Times New Roman" w:ascii="Times New Roman"/>
          <w:sz w:val="24"/>
        </w:rPr>
        <w:tab/>
      </w:r>
      <w:r w:rsidRPr="00447295">
        <w:rPr>
          <w:rFonts w:hAnsi="Times New Roman" w:ascii="Times New Roman"/>
          <w:sz w:val="24"/>
        </w:rPr>
        <w:tab/>
      </w:r>
      <w:r w:rsidRPr="00447295">
        <w:rPr>
          <w:rFonts w:hAnsi="Times New Roman" w:ascii="Times New Roman"/>
          <w:sz w:val="24"/>
        </w:rPr>
        <w:tab/>
      </w:r>
      <w:r w:rsidRPr="00447295">
        <w:rPr>
          <w:rFonts w:hAnsi="Times New Roman" w:ascii="Times New Roman"/>
          <w:sz w:val="24"/>
        </w:rPr>
        <w:tab/>
      </w:r>
      <w:r w:rsidRPr="00447295">
        <w:rPr>
          <w:rFonts w:hAnsi="Times New Roman" w:ascii="Times New Roman"/>
          <w:sz w:val="24"/>
        </w:rPr>
        <w:tab/>
      </w:r>
      <w:r w:rsidRPr="00447295">
        <w:rPr>
          <w:rFonts w:hAnsi="Times New Roman" w:ascii="Times New Roman"/>
          <w:sz w:val="24"/>
        </w:rPr>
        <w:tab/>
      </w:r>
      <w:r w:rsidRPr="00447295">
        <w:rPr>
          <w:rFonts w:hAnsi="Times New Roman" w:ascii="Times New Roman"/>
          <w:sz w:val="24"/>
        </w:rPr>
        <w:tab/>
      </w:r>
      <w:r w:rsidRPr="00447295">
        <w:rPr>
          <w:rFonts w:hAnsi="Times New Roman" w:ascii="Times New Roman"/>
          <w:sz w:val="24"/>
        </w:rPr>
        <w:tab/>
        <w:t>Sonja Pilić</w:t>
      </w:r>
    </w:p>
    <w:p w:rsidRDefault="00310AAD" w:rsidP="00310AAD" w:rsidR="00310AAD" w:rsidRPr="00447295">
      <w:pPr>
        <w:rPr>
          <w:rFonts w:hAnsi="Times New Roman" w:ascii="Times New Roman"/>
          <w:color w:themeColor="background1" w:val="FFFFFF"/>
          <w:sz w:val="24"/>
        </w:rPr>
      </w:pPr>
      <w:r w:rsidRPr="00447295">
        <w:rPr>
          <w:rFonts w:hAnsi="Times New Roman" w:ascii="Times New Roman"/>
          <w:color w:themeColor="background1" w:val="FFFFFF"/>
          <w:sz w:val="24"/>
        </w:rPr>
        <w:t>DNA:</w:t>
      </w:r>
    </w:p>
    <w:p w:rsidRDefault="000276EB" w:rsidP="00362A59" w:rsidR="00362A59" w:rsidRPr="00447295">
      <w:pPr>
        <w:numPr>
          <w:ilvl w:val="0"/>
          <w:numId w:val="23"/>
        </w:numPr>
        <w:tabs>
          <w:tab w:pos="360" w:val="clear"/>
          <w:tab w:pos="720" w:val="num"/>
        </w:tabs>
        <w:rPr>
          <w:rFonts w:hAnsi="Times New Roman" w:ascii="Times New Roman"/>
          <w:color w:themeColor="background1" w:val="FFFFFF"/>
          <w:sz w:val="24"/>
        </w:rPr>
      </w:pPr>
      <w:r w:rsidRPr="00447295">
        <w:rPr>
          <w:rFonts w:hAnsi="Times New Roman" w:ascii="Times New Roman"/>
          <w:color w:themeColor="background1" w:val="FFFFFF"/>
          <w:sz w:val="24"/>
        </w:rPr>
        <w:t>Stečajnom upravitelju</w:t>
      </w:r>
    </w:p>
    <w:p w:rsidRDefault="00362A59" w:rsidP="00362A59" w:rsidR="00362A59" w:rsidRPr="00447295">
      <w:pPr>
        <w:numPr>
          <w:ilvl w:val="0"/>
          <w:numId w:val="23"/>
        </w:numPr>
        <w:tabs>
          <w:tab w:pos="360" w:val="clear"/>
          <w:tab w:pos="720" w:val="num"/>
        </w:tabs>
        <w:rPr>
          <w:rFonts w:hAnsi="Times New Roman" w:ascii="Times New Roman"/>
          <w:color w:themeColor="background1" w:val="FFFFFF"/>
          <w:sz w:val="24"/>
        </w:rPr>
      </w:pPr>
      <w:r w:rsidRPr="00447295">
        <w:rPr>
          <w:rFonts w:hAnsi="Times New Roman" w:ascii="Times New Roman"/>
          <w:color w:themeColor="background1" w:val="FFFFFF"/>
          <w:sz w:val="24"/>
        </w:rPr>
        <w:t>Kupcu: KEMOKOP d.o.o. Dugo Selo, Industrijska ulica 10</w:t>
      </w:r>
    </w:p>
    <w:p w:rsidRDefault="00362A59" w:rsidP="00362A59" w:rsidR="00362A59" w:rsidRPr="00447295">
      <w:pPr>
        <w:numPr>
          <w:ilvl w:val="0"/>
          <w:numId w:val="23"/>
        </w:numPr>
        <w:tabs>
          <w:tab w:pos="360" w:val="clear"/>
          <w:tab w:pos="720" w:val="num"/>
        </w:tabs>
        <w:rPr>
          <w:rFonts w:hAnsi="Times New Roman" w:ascii="Times New Roman"/>
          <w:color w:themeColor="background1" w:val="FFFFFF"/>
          <w:sz w:val="24"/>
        </w:rPr>
      </w:pPr>
      <w:r w:rsidRPr="00447295">
        <w:rPr>
          <w:rFonts w:hAnsi="Times New Roman" w:ascii="Times New Roman"/>
          <w:color w:themeColor="background1" w:val="FFFFFF"/>
          <w:sz w:val="24"/>
        </w:rPr>
        <w:t xml:space="preserve">RH Ministarstvo financija Porezna uprava u Sisku </w:t>
      </w:r>
    </w:p>
    <w:p w:rsidRDefault="00362A59" w:rsidP="00362A59" w:rsidR="00362A59" w:rsidRPr="00447295">
      <w:pPr>
        <w:rPr>
          <w:rFonts w:hAnsi="Times New Roman" w:ascii="Times New Roman"/>
          <w:i/>
          <w:color w:themeColor="background1" w:val="FFFFFF"/>
          <w:sz w:val="24"/>
        </w:rPr>
      </w:pPr>
      <w:r w:rsidRPr="00447295">
        <w:rPr>
          <w:rFonts w:hAnsi="Times New Roman" w:ascii="Times New Roman"/>
          <w:i/>
          <w:color w:themeColor="background1" w:val="FFFFFF"/>
          <w:sz w:val="24"/>
        </w:rPr>
        <w:t xml:space="preserve">      Razlučnim vjerovnicima:</w:t>
      </w:r>
    </w:p>
    <w:p w:rsidRDefault="00362A59" w:rsidP="00362A59" w:rsidR="00362A59" w:rsidRPr="00447295">
      <w:pPr>
        <w:numPr>
          <w:ilvl w:val="0"/>
          <w:numId w:val="23"/>
        </w:numPr>
        <w:tabs>
          <w:tab w:pos="360" w:val="clear"/>
          <w:tab w:pos="720" w:val="num"/>
        </w:tabs>
        <w:rPr>
          <w:rFonts w:hAnsi="Times New Roman" w:ascii="Times New Roman"/>
          <w:color w:themeColor="background1" w:val="FFFFFF"/>
          <w:sz w:val="24"/>
        </w:rPr>
      </w:pPr>
      <w:r w:rsidRPr="00447295">
        <w:rPr>
          <w:rFonts w:hAnsi="Times New Roman" w:ascii="Times New Roman"/>
          <w:color w:themeColor="background1" w:val="FFFFFF"/>
          <w:sz w:val="24"/>
        </w:rPr>
        <w:t>H-ABDUCO d.o.o. Zagreb, Slavonska avenija 6A</w:t>
      </w:r>
    </w:p>
    <w:p w:rsidRDefault="00362A59" w:rsidP="00362A59" w:rsidR="00362A59" w:rsidRPr="00447295">
      <w:pPr>
        <w:numPr>
          <w:ilvl w:val="0"/>
          <w:numId w:val="23"/>
        </w:numPr>
        <w:tabs>
          <w:tab w:pos="360" w:val="clear"/>
          <w:tab w:pos="720" w:val="num"/>
        </w:tabs>
        <w:rPr>
          <w:rFonts w:hAnsi="Times New Roman" w:ascii="Times New Roman"/>
          <w:color w:themeColor="background1" w:val="FFFFFF"/>
          <w:sz w:val="24"/>
        </w:rPr>
      </w:pPr>
      <w:r w:rsidRPr="00447295">
        <w:rPr>
          <w:rFonts w:hAnsi="Times New Roman" w:ascii="Times New Roman"/>
          <w:color w:themeColor="background1" w:val="FFFFFF"/>
          <w:sz w:val="24"/>
        </w:rPr>
        <w:t>Republika Hrvatska, zastupana po zz. Županijskom državnom odvjetništvu u Sisku</w:t>
      </w:r>
    </w:p>
    <w:p w:rsidRDefault="00362A59" w:rsidP="00362A59" w:rsidR="00362A59" w:rsidRPr="00447295">
      <w:pPr>
        <w:numPr>
          <w:ilvl w:val="0"/>
          <w:numId w:val="23"/>
        </w:numPr>
        <w:tabs>
          <w:tab w:pos="360" w:val="clear"/>
          <w:tab w:pos="720" w:val="num"/>
        </w:tabs>
        <w:rPr>
          <w:rFonts w:hAnsi="Times New Roman" w:ascii="Times New Roman"/>
          <w:color w:themeColor="background1" w:val="FFFFFF"/>
          <w:sz w:val="24"/>
        </w:rPr>
      </w:pPr>
      <w:r w:rsidRPr="00447295">
        <w:rPr>
          <w:rFonts w:hAnsi="Times New Roman" w:ascii="Times New Roman"/>
          <w:color w:themeColor="background1" w:val="FFFFFF"/>
          <w:sz w:val="24"/>
        </w:rPr>
        <w:t>Heta Asset Resolution Hrvatska d.o.o. Zagreb, Koranska 16 (kao pravni slijednik Hypo-leasing Kroatien d.o.o.)</w:t>
      </w:r>
    </w:p>
    <w:p w:rsidRDefault="00362A59" w:rsidP="00362A59" w:rsidR="00362A59" w:rsidRPr="00447295">
      <w:pPr>
        <w:numPr>
          <w:ilvl w:val="0"/>
          <w:numId w:val="23"/>
        </w:numPr>
        <w:tabs>
          <w:tab w:pos="360" w:val="clear"/>
          <w:tab w:pos="720" w:val="num"/>
        </w:tabs>
        <w:rPr>
          <w:rFonts w:hAnsi="Times New Roman" w:ascii="Times New Roman"/>
          <w:color w:themeColor="background1" w:val="FFFFFF"/>
          <w:sz w:val="24"/>
        </w:rPr>
      </w:pPr>
      <w:r w:rsidRPr="00447295">
        <w:rPr>
          <w:rFonts w:hAnsi="Times New Roman" w:ascii="Times New Roman"/>
          <w:bCs/>
          <w:color w:themeColor="background1" w:val="FFFFFF"/>
          <w:sz w:val="24"/>
        </w:rPr>
        <w:t>Hypo Alpe-Adria-bank d.d. Zagreb, Slavonska avenija 6</w:t>
      </w:r>
    </w:p>
    <w:p w:rsidRDefault="00362A59" w:rsidP="00310AAD" w:rsidR="00310AAD" w:rsidRPr="00447295">
      <w:pPr>
        <w:numPr>
          <w:ilvl w:val="0"/>
          <w:numId w:val="23"/>
        </w:numPr>
        <w:tabs>
          <w:tab w:pos="360" w:val="clear"/>
          <w:tab w:pos="720" w:val="num"/>
        </w:tabs>
        <w:rPr>
          <w:rFonts w:hAnsi="Times New Roman" w:ascii="Times New Roman"/>
          <w:color w:themeColor="background1" w:val="FFFFFF"/>
          <w:sz w:val="24"/>
        </w:rPr>
      </w:pPr>
      <w:r w:rsidRPr="00447295">
        <w:rPr>
          <w:rFonts w:hAnsi="Times New Roman" w:ascii="Times New Roman"/>
          <w:color w:themeColor="background1" w:val="FFFFFF"/>
          <w:sz w:val="24"/>
        </w:rPr>
        <w:t>e-Oglasna ploča, ovdje</w:t>
      </w:r>
    </w:p>
    <w:p w:rsidRDefault="009D1A62" w:rsidP="00310AAD" w:rsidR="009D1A62" w:rsidRPr="00447295">
      <w:pPr>
        <w:rPr>
          <w:rFonts w:hAnsi="Times New Roman" w:ascii="Times New Roman"/>
          <w:color w:themeColor="background1" w:val="FFFFFF"/>
          <w:sz w:val="24"/>
        </w:rPr>
      </w:pPr>
    </w:p>
    <w:sectPr w:rsidSect="00673DE9" w:rsidR="009D1A62" w:rsidRPr="00447295">
      <w:headerReference w:type="even" r:id="rId19"/>
      <w:headerReference w:type="default" r:id="rId20"/>
      <w:pgSz w:code="9" w:h="16840" w:w="11907"/>
      <w:pgMar w:gutter="0" w:footer="0" w:header="709" w:left="1440" w:bottom="1440" w:right="1440" w:top="1440"/>
      <w:cols w:space="708"/>
      <w:titlePg/>
      <w:docGrid w:linePitch="360"/>
    </w:sectPr>
  </w:body>
</w:document>
</file>

<file path=word/endnotes.xml><?xml version="1.0" encoding="utf-8"?>
<w:endnot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endnote w:id="-1" w:type="separator">
    <w:p w:rsidRDefault="00517205" w:rsidR="00517205">
      <w:r>
        <w:separator/>
      </w:r>
    </w:p>
  </w:endnote>
  <w:endnote w:id="0" w:type="continuationSeparator">
    <w:p w:rsidRDefault="00517205" w:rsidR="005172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nt w:name="Times New Roman">
    <w:panose1 w:val="02020603050405020304"/>
    <w:charset w:val="EE"/>
    <w:family w:val="roman"/>
    <w:pitch w:val="variable"/>
    <w:sig w:csb1="00000000" w:csb0="000001FF" w:usb3="00000000" w:usb2="00000009" w:usb1="C0007841" w:usb0="E0002AFF"/>
  </w:font>
  <w:font w:name="Tahoma">
    <w:panose1 w:val="020B0604030504040204"/>
    <w:charset w:val="EE"/>
    <w:family w:val="swiss"/>
    <w:pitch w:val="variable"/>
    <w:sig w:csb1="00000000" w:csb0="000101FF" w:usb3="00000000" w:usb2="00000029" w:usb1="C000605B" w:usb0="E1002EFF"/>
  </w:font>
  <w:font w:name="Mangal">
    <w:panose1 w:val="02040503050203030202"/>
    <w:charset w:val="00"/>
    <w:family w:val="roman"/>
    <w:pitch w:val="variable"/>
    <w:sig w:csb1="00000000" w:csb0="00000001" w:usb3="00000000" w:usb2="00000000" w:usb1="00000000" w:usb0="00008003"/>
  </w:font>
  <w:font w:name="Cambria">
    <w:panose1 w:val="02040503050406030204"/>
    <w:charset w:val="EE"/>
    <w:family w:val="roman"/>
    <w:pitch w:val="variable"/>
    <w:sig w:csb1="00000000" w:csb0="0000019F" w:usb3="00000000" w:usb2="00000000" w:usb1="400004FF" w:usb0="E00002FF"/>
  </w:font>
  <w:font w:name="Calibri">
    <w:panose1 w:val="020F0502020204030204"/>
    <w:charset w:val="EE"/>
    <w:family w:val="swiss"/>
    <w:pitch w:val="variable"/>
    <w:sig w:csb1="00000000" w:csb0="0000019F" w:usb3="00000000" w:usb2="00000001" w:usb1="4000ACFF" w:usb0="E00002FF"/>
  </w:font>
</w:fonts>
</file>

<file path=word/footnotes.xml><?xml version="1.0" encoding="utf-8"?>
<w:footnot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otnote w:id="-1" w:type="separator">
    <w:p w:rsidRDefault="00517205" w:rsidR="00517205">
      <w:r>
        <w:separator/>
      </w:r>
    </w:p>
  </w:footnote>
  <w:footnote w:id="0" w:type="continuationSeparator">
    <w:p w:rsidRDefault="00517205" w:rsidR="00517205">
      <w:r>
        <w:continuationSeparator/>
      </w:r>
    </w:p>
  </w:footnote>
</w:footnotes>
</file>

<file path=word/header1.xml><?xml version="1.0" encoding="utf-8"?>
<w:hdr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Default="00B712E6" w:rsidP="00DE3115" w:rsidR="00B712E6">
    <w:pPr>
      <w:pStyle w:val="Zaglavlje"/>
      <w:framePr w:y="1" w:xAlign="center" w:vAnchor="text" w:hAnchor="margin" w:wrap="around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Default="00B712E6" w:rsidR="00B712E6">
    <w:pPr>
      <w:pStyle w:val="Zaglavlje"/>
    </w:pPr>
  </w:p>
</w:hdr>
</file>

<file path=word/header2.xml><?xml version="1.0" encoding="utf-8"?>
<w:hdr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Default="00B712E6" w:rsidP="00DE3115" w:rsidR="00B712E6" w:rsidRPr="00F85EAB">
    <w:pPr>
      <w:pStyle w:val="Zaglavlje"/>
      <w:framePr w:y="1" w:xAlign="center" w:vAnchor="text" w:hAnchor="margin" w:wrap="around"/>
      <w:rPr>
        <w:rStyle w:val="Brojstranice"/>
        <w:rFonts w:hAnsi="Times New Roman" w:ascii="Times New Roman"/>
      </w:rPr>
    </w:pPr>
    <w:r w:rsidRPr="00F85EAB">
      <w:rPr>
        <w:rStyle w:val="Brojstranice"/>
        <w:rFonts w:hAnsi="Times New Roman" w:ascii="Times New Roman"/>
      </w:rPr>
      <w:t xml:space="preserve">- </w:t>
    </w:r>
    <w:r w:rsidRPr="00F85EAB">
      <w:rPr>
        <w:rStyle w:val="Brojstranice"/>
        <w:rFonts w:hAnsi="Times New Roman" w:ascii="Times New Roman"/>
      </w:rPr>
      <w:fldChar w:fldCharType="begin"/>
    </w:r>
    <w:r w:rsidRPr="00F85EAB">
      <w:rPr>
        <w:rStyle w:val="Brojstranice"/>
        <w:rFonts w:hAnsi="Times New Roman" w:ascii="Times New Roman"/>
      </w:rPr>
      <w:instrText xml:space="preserve">PAGE  </w:instrText>
    </w:r>
    <w:r w:rsidRPr="00F85EAB">
      <w:rPr>
        <w:rStyle w:val="Brojstranice"/>
        <w:rFonts w:hAnsi="Times New Roman" w:ascii="Times New Roman"/>
      </w:rPr>
      <w:fldChar w:fldCharType="separate"/>
    </w:r>
    <w:r w:rsidR="00D77CC1">
      <w:rPr>
        <w:rStyle w:val="Brojstranice"/>
        <w:rFonts w:hAnsi="Times New Roman" w:ascii="Times New Roman"/>
        <w:noProof/>
      </w:rPr>
      <w:t>4</w:t>
    </w:r>
    <w:r w:rsidRPr="00F85EAB">
      <w:rPr>
        <w:rStyle w:val="Brojstranice"/>
        <w:rFonts w:hAnsi="Times New Roman" w:ascii="Times New Roman"/>
      </w:rPr>
      <w:fldChar w:fldCharType="end"/>
    </w:r>
    <w:r w:rsidRPr="00F85EAB">
      <w:rPr>
        <w:rStyle w:val="Brojstranice"/>
        <w:rFonts w:hAnsi="Times New Roman" w:ascii="Times New Roman"/>
      </w:rPr>
      <w:t xml:space="preserve"> -</w:t>
    </w:r>
  </w:p>
  <w:p w:rsidRDefault="00B712E6" w:rsidP="006934ED" w:rsidR="00B712E6">
    <w:pPr>
      <w:jc w:val="right"/>
    </w:pPr>
    <w:r w:rsidRPr="00F85EAB">
      <w:rPr>
        <w:rFonts w:hAnsi="Times New Roman" w:ascii="Times New Roman"/>
        <w:szCs w:val="22"/>
      </w:rPr>
      <w:t>3 St-</w:t>
    </w:r>
    <w:r w:rsidR="00244E55">
      <w:rPr>
        <w:rFonts w:hAnsi="Times New Roman" w:ascii="Times New Roman"/>
        <w:szCs w:val="22"/>
      </w:rPr>
      <w:t>1441/11</w:t>
    </w:r>
    <w:r w:rsidR="00447295">
      <w:rPr>
        <w:rFonts w:hAnsi="Times New Roman" w:ascii="Times New Roman"/>
        <w:szCs w:val="22"/>
      </w:rPr>
      <w:t>-322</w:t>
    </w:r>
  </w:p>
</w:hdr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0">
    <w:nsid w:val="02E11F7A"/>
    <w:multiLevelType w:val="multilevel"/>
    <w:tmpl w:val="CA3E68E8"/>
    <w:lvl w:ilvl="0">
      <w:start w:val="1"/>
      <w:numFmt w:val="upperRoman"/>
      <w:lvlText w:val="%1."/>
      <w:lvlJc w:val="left"/>
      <w:pPr>
        <w:tabs>
          <w:tab w:pos="1134" w:val="num"/>
        </w:tabs>
        <w:ind w:firstLine="0" w:left="10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">
    <w:nsid w:val="046A08A4"/>
    <w:multiLevelType w:val="hybridMultilevel"/>
    <w:tmpl w:val="55A86FEC"/>
    <w:lvl w:tplc="041A000F"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  <w:rPr>
        <w:rFonts w:hint="default"/>
      </w:rPr>
    </w:lvl>
    <w:lvl w:tentative="true" w:tplc="041A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1A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1A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1A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1A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1A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1A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1A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2">
    <w:nsid w:val="05EC6E5A"/>
    <w:multiLevelType w:val="hybridMultilevel"/>
    <w:tmpl w:val="7338B59C"/>
    <w:lvl w:tplc="0AE8B0EE" w:ilvl="0">
      <w:start w:val="2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3">
    <w:nsid w:val="0AF3419E"/>
    <w:multiLevelType w:val="multilevel"/>
    <w:tmpl w:val="B99C3FEC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4">
    <w:nsid w:val="0E3121B3"/>
    <w:multiLevelType w:val="multilevel"/>
    <w:tmpl w:val="5CF0F8BE"/>
    <w:lvl w:ilvl="0">
      <w:start w:val="1"/>
      <w:numFmt w:val="upperRoman"/>
      <w:lvlText w:val="%1."/>
      <w:lvlJc w:val="left"/>
      <w:pPr>
        <w:tabs>
          <w:tab w:pos="1440" w:val="num"/>
        </w:tabs>
        <w:ind w:hanging="567" w:left="1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5">
    <w:nsid w:val="2441065C"/>
    <w:multiLevelType w:val="hybridMultilevel"/>
    <w:tmpl w:val="C7F6C43C"/>
    <w:lvl w:tplc="5F7A5866"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6">
    <w:nsid w:val="260377FE"/>
    <w:multiLevelType w:val="hybridMultilevel"/>
    <w:tmpl w:val="3BBE4F62"/>
    <w:lvl w:tplc="5F7A5866"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7">
    <w:nsid w:val="2ABD4347"/>
    <w:multiLevelType w:val="hybridMultilevel"/>
    <w:tmpl w:val="1EE826F8"/>
    <w:lvl w:tplc="EBA6D940" w:ilvl="0">
      <w:start w:val="1"/>
      <w:numFmt w:val="upperRoman"/>
      <w:lvlText w:val="%1."/>
      <w:lvlJc w:val="left"/>
      <w:pPr>
        <w:tabs>
          <w:tab w:pos="868" w:val="num"/>
        </w:tabs>
        <w:ind w:hanging="567" w:left="1435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8">
    <w:nsid w:val="304A4239"/>
    <w:multiLevelType w:val="singleLevel"/>
    <w:tmpl w:val="0409000F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9">
    <w:nsid w:val="3E3E1DD6"/>
    <w:multiLevelType w:val="multilevel"/>
    <w:tmpl w:val="376ECD90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0">
    <w:nsid w:val="3F450993"/>
    <w:multiLevelType w:val="hybridMultilevel"/>
    <w:tmpl w:val="D938C4F4"/>
    <w:lvl w:tplc="9EFC9A52"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1">
    <w:nsid w:val="431B1AD7"/>
    <w:multiLevelType w:val="multilevel"/>
    <w:tmpl w:val="C7F6C43C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2">
    <w:nsid w:val="44F9474B"/>
    <w:multiLevelType w:val="hybridMultilevel"/>
    <w:tmpl w:val="82AA3D82"/>
    <w:lvl w:tplc="F044FE96" w:ilvl="0">
      <w:start w:val="1"/>
      <w:numFmt w:val="upperRoman"/>
      <w:lvlText w:val="%1."/>
      <w:lvlJc w:val="left"/>
      <w:pPr>
        <w:tabs>
          <w:tab w:pos="1588" w:val="num"/>
        </w:tabs>
        <w:ind w:hanging="720" w:left="1588"/>
      </w:pPr>
      <w:rPr>
        <w:rFonts w:cs="Tahoma" w:hint="default"/>
        <w:sz w:val="20"/>
      </w:rPr>
    </w:lvl>
    <w:lvl w:tentative="true" w:tplc="04090019" w:ilvl="1">
      <w:start w:val="1"/>
      <w:numFmt w:val="lowerLetter"/>
      <w:lvlText w:val="%2."/>
      <w:lvlJc w:val="left"/>
      <w:pPr>
        <w:tabs>
          <w:tab w:pos="1948" w:val="num"/>
        </w:tabs>
        <w:ind w:hanging="360" w:left="1948"/>
      </w:pPr>
    </w:lvl>
    <w:lvl w:tentative="true" w:tplc="0409001B" w:ilvl="2">
      <w:start w:val="1"/>
      <w:numFmt w:val="lowerRoman"/>
      <w:lvlText w:val="%3."/>
      <w:lvlJc w:val="right"/>
      <w:pPr>
        <w:tabs>
          <w:tab w:pos="2668" w:val="num"/>
        </w:tabs>
        <w:ind w:hanging="180" w:left="2668"/>
      </w:pPr>
    </w:lvl>
    <w:lvl w:tentative="true" w:tplc="0409000F" w:ilvl="3">
      <w:start w:val="1"/>
      <w:numFmt w:val="decimal"/>
      <w:lvlText w:val="%4."/>
      <w:lvlJc w:val="left"/>
      <w:pPr>
        <w:tabs>
          <w:tab w:pos="3388" w:val="num"/>
        </w:tabs>
        <w:ind w:hanging="360" w:left="3388"/>
      </w:pPr>
    </w:lvl>
    <w:lvl w:tentative="true" w:tplc="04090019" w:ilvl="4">
      <w:start w:val="1"/>
      <w:numFmt w:val="lowerLetter"/>
      <w:lvlText w:val="%5."/>
      <w:lvlJc w:val="left"/>
      <w:pPr>
        <w:tabs>
          <w:tab w:pos="4108" w:val="num"/>
        </w:tabs>
        <w:ind w:hanging="360" w:left="4108"/>
      </w:pPr>
    </w:lvl>
    <w:lvl w:tentative="true" w:tplc="0409001B" w:ilvl="5">
      <w:start w:val="1"/>
      <w:numFmt w:val="lowerRoman"/>
      <w:lvlText w:val="%6."/>
      <w:lvlJc w:val="right"/>
      <w:pPr>
        <w:tabs>
          <w:tab w:pos="4828" w:val="num"/>
        </w:tabs>
        <w:ind w:hanging="180" w:left="4828"/>
      </w:pPr>
    </w:lvl>
    <w:lvl w:tentative="true" w:tplc="0409000F" w:ilvl="6">
      <w:start w:val="1"/>
      <w:numFmt w:val="decimal"/>
      <w:lvlText w:val="%7."/>
      <w:lvlJc w:val="left"/>
      <w:pPr>
        <w:tabs>
          <w:tab w:pos="5548" w:val="num"/>
        </w:tabs>
        <w:ind w:hanging="360" w:left="5548"/>
      </w:pPr>
    </w:lvl>
    <w:lvl w:tentative="true" w:tplc="04090019" w:ilvl="7">
      <w:start w:val="1"/>
      <w:numFmt w:val="lowerLetter"/>
      <w:lvlText w:val="%8."/>
      <w:lvlJc w:val="left"/>
      <w:pPr>
        <w:tabs>
          <w:tab w:pos="6268" w:val="num"/>
        </w:tabs>
        <w:ind w:hanging="360" w:left="6268"/>
      </w:pPr>
    </w:lvl>
    <w:lvl w:tentative="true" w:tplc="0409001B" w:ilvl="8">
      <w:start w:val="1"/>
      <w:numFmt w:val="lowerRoman"/>
      <w:lvlText w:val="%9."/>
      <w:lvlJc w:val="right"/>
      <w:pPr>
        <w:tabs>
          <w:tab w:pos="6988" w:val="num"/>
        </w:tabs>
        <w:ind w:hanging="180" w:left="6988"/>
      </w:pPr>
    </w:lvl>
  </w:abstractNum>
  <w:abstractNum w:abstractNumId="13">
    <w:nsid w:val="505B75D8"/>
    <w:multiLevelType w:val="hybridMultilevel"/>
    <w:tmpl w:val="7612F76A"/>
    <w:lvl w:tplc="D09A2E0A" w:ilvl="0">
      <w:start w:val="3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4">
    <w:nsid w:val="509B084D"/>
    <w:multiLevelType w:val="multilevel"/>
    <w:tmpl w:val="58E02550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5">
    <w:nsid w:val="566940A4"/>
    <w:multiLevelType w:val="multilevel"/>
    <w:tmpl w:val="B99C3FEC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6">
    <w:nsid w:val="5A8A29E1"/>
    <w:multiLevelType w:val="multilevel"/>
    <w:tmpl w:val="3BBE4F62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7">
    <w:nsid w:val="64607A29"/>
    <w:multiLevelType w:val="hybridMultilevel"/>
    <w:tmpl w:val="858CEE72"/>
    <w:lvl w:tplc="796CC524" w:ilvl="0">
      <w:start w:val="3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8">
    <w:nsid w:val="64CF14BA"/>
    <w:multiLevelType w:val="multilevel"/>
    <w:tmpl w:val="431C12AA"/>
    <w:lvl w:ilvl="0">
      <w:start w:val="1"/>
      <w:numFmt w:val="upperRoman"/>
      <w:lvlText w:val="%1."/>
      <w:lvlJc w:val="left"/>
      <w:pPr>
        <w:tabs>
          <w:tab w:pos="1134" w:val="num"/>
        </w:tabs>
        <w:ind w:firstLine="0" w:left="10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9">
    <w:nsid w:val="6B543D9C"/>
    <w:multiLevelType w:val="hybridMultilevel"/>
    <w:tmpl w:val="CB8A0138"/>
    <w:lvl w:tplc="041A000F"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  <w:rPr>
        <w:rFonts w:hint="default"/>
      </w:rPr>
    </w:lvl>
    <w:lvl w:tentative="true" w:tplc="041A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1A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1A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1A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1A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1A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1A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1A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20">
    <w:nsid w:val="6D5E00E9"/>
    <w:multiLevelType w:val="multilevel"/>
    <w:tmpl w:val="7612F76A"/>
    <w:lvl w:ilvl="0">
      <w:start w:val="3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21">
    <w:nsid w:val="6DE12883"/>
    <w:multiLevelType w:val="multilevel"/>
    <w:tmpl w:val="970E95EE"/>
    <w:lvl w:ilvl="0">
      <w:start w:val="1"/>
      <w:numFmt w:val="upperRoman"/>
      <w:lvlText w:val="%1."/>
      <w:lvlJc w:val="left"/>
      <w:pPr>
        <w:tabs>
          <w:tab w:pos="1009" w:val="num"/>
        </w:tabs>
        <w:ind w:hanging="1021" w:left="102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num w:numId="1">
    <w:abstractNumId w:val="19"/>
  </w:num>
  <w:num w:numId="2">
    <w:abstractNumId w:val="1"/>
  </w:num>
  <w:num w:numId="3">
    <w:abstractNumId w:val="7"/>
  </w:num>
  <w:num w:numId="4">
    <w:abstractNumId w:val="4"/>
  </w:num>
  <w:num w:numId="5">
    <w:abstractNumId w:val="8"/>
    <w:lvlOverride w:ilvl="0">
      <w:startOverride w:val="1"/>
    </w:lvlOverride>
  </w:num>
  <w:num w:numId="6">
    <w:abstractNumId w:val="5"/>
  </w:num>
  <w:num w:numId="7">
    <w:abstractNumId w:val="12"/>
  </w:num>
  <w:num w:numId="8">
    <w:abstractNumId w:val="18"/>
  </w:num>
  <w:num w:numId="9">
    <w:abstractNumId w:val="0"/>
  </w:num>
  <w:num w:numId="10">
    <w:abstractNumId w:val="21"/>
  </w:num>
  <w:num w:numId="11">
    <w:abstractNumId w:val="14"/>
  </w:num>
  <w:num w:numId="12">
    <w:abstractNumId w:val="9"/>
  </w:num>
  <w:num w:numId="13">
    <w:abstractNumId w:val="13"/>
  </w:num>
  <w:num w:numId="14">
    <w:abstractNumId w:val="20"/>
  </w:num>
  <w:num w:numId="15">
    <w:abstractNumId w:val="15"/>
  </w:num>
  <w:num w:numId="16">
    <w:abstractNumId w:val="6"/>
  </w:num>
  <w:num w:numId="17">
    <w:abstractNumId w:val="3"/>
  </w:num>
  <w:num w:numId="18">
    <w:abstractNumId w:val="2"/>
  </w:num>
  <w:num w:numId="19">
    <w:abstractNumId w:val="16"/>
  </w:num>
  <w:num w:numId="20">
    <w:abstractNumId w:val="11"/>
  </w:num>
  <w:num w:numId="21">
    <w:abstractNumId w:val="17"/>
  </w:num>
  <w:num w:numId="22">
    <w:abstractNumId w:val="10"/>
  </w:num>
  <w:num w:numId="23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">
  <w:zoom w:percent="100"/>
  <w:displayBackgroundShape/>
  <w:attachedTemplate r:id="rId1"/>
  <w:stylePaneFormatFilter w:val="3F0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8A4E0D"/>
    <w:rsid w:val="00001B5A"/>
    <w:rsid w:val="000127F5"/>
    <w:rsid w:val="0001639B"/>
    <w:rsid w:val="000276EB"/>
    <w:rsid w:val="00037791"/>
    <w:rsid w:val="00062DD1"/>
    <w:rsid w:val="00070CB4"/>
    <w:rsid w:val="000764D8"/>
    <w:rsid w:val="000A046A"/>
    <w:rsid w:val="000A5A68"/>
    <w:rsid w:val="000D010B"/>
    <w:rsid w:val="0010635B"/>
    <w:rsid w:val="001165B7"/>
    <w:rsid w:val="001241C1"/>
    <w:rsid w:val="00153260"/>
    <w:rsid w:val="00164FDA"/>
    <w:rsid w:val="00177A30"/>
    <w:rsid w:val="001D52CD"/>
    <w:rsid w:val="001E575C"/>
    <w:rsid w:val="00210D63"/>
    <w:rsid w:val="0024257C"/>
    <w:rsid w:val="00244E55"/>
    <w:rsid w:val="00296403"/>
    <w:rsid w:val="002B2A2A"/>
    <w:rsid w:val="002C1105"/>
    <w:rsid w:val="002D0808"/>
    <w:rsid w:val="002E53CF"/>
    <w:rsid w:val="00310AAD"/>
    <w:rsid w:val="00317346"/>
    <w:rsid w:val="00317DF9"/>
    <w:rsid w:val="00334965"/>
    <w:rsid w:val="003362FF"/>
    <w:rsid w:val="00337EE1"/>
    <w:rsid w:val="00360318"/>
    <w:rsid w:val="00362A59"/>
    <w:rsid w:val="0036625F"/>
    <w:rsid w:val="003B3623"/>
    <w:rsid w:val="003B4319"/>
    <w:rsid w:val="003B79B5"/>
    <w:rsid w:val="003C3ECA"/>
    <w:rsid w:val="003D21F3"/>
    <w:rsid w:val="003E4384"/>
    <w:rsid w:val="003F62A9"/>
    <w:rsid w:val="003F74DA"/>
    <w:rsid w:val="00436CBD"/>
    <w:rsid w:val="00441071"/>
    <w:rsid w:val="004416EE"/>
    <w:rsid w:val="00447295"/>
    <w:rsid w:val="004524D3"/>
    <w:rsid w:val="00457093"/>
    <w:rsid w:val="00460C49"/>
    <w:rsid w:val="00462348"/>
    <w:rsid w:val="0047037A"/>
    <w:rsid w:val="00477A53"/>
    <w:rsid w:val="00482439"/>
    <w:rsid w:val="004B38AD"/>
    <w:rsid w:val="004F4D02"/>
    <w:rsid w:val="005054F0"/>
    <w:rsid w:val="00517205"/>
    <w:rsid w:val="005419C8"/>
    <w:rsid w:val="0057341F"/>
    <w:rsid w:val="00593FFA"/>
    <w:rsid w:val="005A4811"/>
    <w:rsid w:val="005B00EE"/>
    <w:rsid w:val="006008F9"/>
    <w:rsid w:val="00642359"/>
    <w:rsid w:val="006669E4"/>
    <w:rsid w:val="00673DE9"/>
    <w:rsid w:val="006934ED"/>
    <w:rsid w:val="006B72D9"/>
    <w:rsid w:val="006C0F1C"/>
    <w:rsid w:val="006E1347"/>
    <w:rsid w:val="006E52BB"/>
    <w:rsid w:val="0070227B"/>
    <w:rsid w:val="007160D0"/>
    <w:rsid w:val="00736971"/>
    <w:rsid w:val="007B75AF"/>
    <w:rsid w:val="007D7683"/>
    <w:rsid w:val="007E0A65"/>
    <w:rsid w:val="007E3B92"/>
    <w:rsid w:val="007F048E"/>
    <w:rsid w:val="008217D5"/>
    <w:rsid w:val="008A4E0D"/>
    <w:rsid w:val="008A516D"/>
    <w:rsid w:val="008B5D0E"/>
    <w:rsid w:val="008B6BCE"/>
    <w:rsid w:val="008C4232"/>
    <w:rsid w:val="008F7361"/>
    <w:rsid w:val="00940327"/>
    <w:rsid w:val="009509F6"/>
    <w:rsid w:val="00957E52"/>
    <w:rsid w:val="00971D49"/>
    <w:rsid w:val="00973546"/>
    <w:rsid w:val="00982ABB"/>
    <w:rsid w:val="009D1A62"/>
    <w:rsid w:val="009E1C85"/>
    <w:rsid w:val="009F6435"/>
    <w:rsid w:val="00A23DC2"/>
    <w:rsid w:val="00A358F5"/>
    <w:rsid w:val="00A61462"/>
    <w:rsid w:val="00A61B92"/>
    <w:rsid w:val="00A62482"/>
    <w:rsid w:val="00A74130"/>
    <w:rsid w:val="00A92FC2"/>
    <w:rsid w:val="00AA3290"/>
    <w:rsid w:val="00AA3605"/>
    <w:rsid w:val="00AB0009"/>
    <w:rsid w:val="00AB1309"/>
    <w:rsid w:val="00AC30C2"/>
    <w:rsid w:val="00B21FF0"/>
    <w:rsid w:val="00B31B82"/>
    <w:rsid w:val="00B33100"/>
    <w:rsid w:val="00B36118"/>
    <w:rsid w:val="00B52117"/>
    <w:rsid w:val="00B54682"/>
    <w:rsid w:val="00B5633F"/>
    <w:rsid w:val="00B712E6"/>
    <w:rsid w:val="00B82901"/>
    <w:rsid w:val="00BC429A"/>
    <w:rsid w:val="00BF6D58"/>
    <w:rsid w:val="00C03A19"/>
    <w:rsid w:val="00C172D4"/>
    <w:rsid w:val="00C2297B"/>
    <w:rsid w:val="00C32C1D"/>
    <w:rsid w:val="00C40290"/>
    <w:rsid w:val="00C43637"/>
    <w:rsid w:val="00C531B2"/>
    <w:rsid w:val="00C74832"/>
    <w:rsid w:val="00C93F35"/>
    <w:rsid w:val="00CE4D39"/>
    <w:rsid w:val="00CF419D"/>
    <w:rsid w:val="00CF57A2"/>
    <w:rsid w:val="00D07094"/>
    <w:rsid w:val="00D138CB"/>
    <w:rsid w:val="00D264F9"/>
    <w:rsid w:val="00D54DB0"/>
    <w:rsid w:val="00D77CC1"/>
    <w:rsid w:val="00DB5644"/>
    <w:rsid w:val="00DE3115"/>
    <w:rsid w:val="00E066CE"/>
    <w:rsid w:val="00E076E3"/>
    <w:rsid w:val="00E13F3C"/>
    <w:rsid w:val="00E24AF4"/>
    <w:rsid w:val="00E3371F"/>
    <w:rsid w:val="00E33BA1"/>
    <w:rsid w:val="00E47842"/>
    <w:rsid w:val="00E478A9"/>
    <w:rsid w:val="00E50768"/>
    <w:rsid w:val="00E70779"/>
    <w:rsid w:val="00E82CB9"/>
    <w:rsid w:val="00E9081A"/>
    <w:rsid w:val="00EA52A1"/>
    <w:rsid w:val="00EA6308"/>
    <w:rsid w:val="00EF42CF"/>
    <w:rsid w:val="00F04195"/>
    <w:rsid w:val="00F14B88"/>
    <w:rsid w:val="00F35635"/>
    <w:rsid w:val="00F46AB7"/>
    <w:rsid w:val="00F478FA"/>
    <w:rsid w:val="00F61A18"/>
    <w:rsid w:val="00F85EAB"/>
    <w:rsid w:val="00FA7342"/>
    <w:rsid w:val="00FB4597"/>
    <w:rsid w:val="00FD046E"/>
    <w:rsid w:val="00FE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followedHyperlink="followedHyperlink" w:hyperlink="hyperlink" w:accent6="accent6" w:accent5="accent5" w:accent4="accent4" w:accent3="accent3" w:accent2="accent2" w:accent1="accent1" w:t2="dark2" w:bg2="light2" w:t1="dark1" w:bg1="light1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cs="Times New Roman" w:eastAsia="Times New Roman" w:hAnsi="Times New Roman" w:ascii="Times New Roman"/>
        <w:lang w:bidi="ar-SA" w:eastAsia="hr-HR" w:val="hr-HR"/>
      </w:rPr>
    </w:rPrDefault>
    <w:pPrDefault/>
  </w:docDefaults>
  <w:latentStyles w:count="267" w:defQFormat="false" w:defUnhideWhenUsed="false" w:defSemiHidden="false" w:defUIPriority="0" w:defLockedState="false">
    <w:lsdException w:qFormat="true" w:name="Normal"/>
    <w:lsdException w:qFormat="true" w:name="heading 1"/>
    <w:lsdException w:qFormat="true" w:unhideWhenUsed="true" w:semiHidden="true" w:name="heading 2"/>
    <w:lsdException w:qFormat="true" w:unhideWhenUsed="true" w:semiHidden="true" w:name="heading 3"/>
    <w:lsdException w:qFormat="true" w:unhideWhenUsed="true" w:semiHidden="true" w:name="heading 4"/>
    <w:lsdException w:qFormat="true" w:unhideWhenUsed="true" w:semiHidden="true" w:name="heading 5"/>
    <w:lsdException w:qFormat="true" w:unhideWhenUsed="true" w:semiHidden="true" w:name="heading 6"/>
    <w:lsdException w:qFormat="true" w:unhideWhenUsed="true" w:semiHidden="true" w:name="heading 7"/>
    <w:lsdException w:qFormat="true" w:unhideWhenUsed="true" w:semiHidden="true" w:name="heading 8"/>
    <w:lsdException w:qFormat="true" w:unhideWhenUsed="true" w:semiHidden="true" w:name="heading 9"/>
    <w:lsdException w:qFormat="true" w:unhideWhenUsed="true" w:semiHidden="true" w:name="caption"/>
    <w:lsdException w:qFormat="true" w:name="Title"/>
    <w:lsdException w:qFormat="true" w:name="Subtitle"/>
    <w:lsdException w:uiPriority="99" w:name="Hyperlink"/>
    <w:lsdException w:qFormat="true" w:name="Strong"/>
    <w:lsdException w:qFormat="true" w:name="Emphasis"/>
    <w:lsdException w:semiHidden="true" w:uiPriority="99" w:name="Placeholder Text"/>
    <w:lsdException w:qFormat="true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true" w:uiPriority="99" w:name="Revision"/>
    <w:lsdException w:qFormat="true" w:uiPriority="34" w:name="List Paragraph"/>
    <w:lsdException w:qFormat="true" w:uiPriority="29" w:name="Quote"/>
    <w:lsdException w:qFormat="true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true" w:uiPriority="19" w:name="Subtle Emphasis"/>
    <w:lsdException w:qFormat="true" w:uiPriority="21" w:name="Intense Emphasis"/>
    <w:lsdException w:qFormat="true" w:uiPriority="31" w:name="Subtle Reference"/>
    <w:lsdException w:qFormat="true" w:uiPriority="32" w:name="Intense Reference"/>
    <w:lsdException w:qFormat="true" w:uiPriority="33" w:name="Book Title"/>
    <w:lsdException w:unhideWhenUsed="true" w:semiHidden="true" w:uiPriority="37" w:name="Bibliography"/>
    <w:lsdException w:qFormat="true" w:unhideWhenUsed="true" w:semiHidden="true" w:uiPriority="39" w:name="TOC Heading"/>
  </w:latentStyles>
  <w:style w:default="true" w:styleId="Normal" w:type="paragraph">
    <w:name w:val="Normal"/>
    <w:qFormat/>
    <w:rsid w:val="00E24AF4"/>
    <w:pPr>
      <w:jc w:val="both"/>
    </w:pPr>
    <w:rPr>
      <w:rFonts w:hAnsi="Mangal" w:ascii="Mangal"/>
      <w:sz w:val="22"/>
      <w:szCs w:val="24"/>
      <w:lang w:eastAsia="en-US"/>
    </w:rPr>
  </w:style>
  <w:style w:default="true" w:styleId="Zadanifontodlomka" w:type="character">
    <w:name w:val="Default Paragraph Font"/>
    <w:uiPriority w:val="1"/>
    <w:semiHidden/>
    <w:unhideWhenUsed/>
  </w:style>
  <w:style w:default="true" w:styleId="Obinatablic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Bezpopisa" w:type="numbering">
    <w:name w:val="No List"/>
    <w:uiPriority w:val="99"/>
    <w:semiHidden/>
    <w:unhideWhenUsed/>
  </w:style>
  <w:style w:styleId="Reetkatablice" w:type="table">
    <w:name w:val="Table Grid"/>
    <w:basedOn w:val="Obinatablica"/>
    <w:rsid w:val="00F61A18"/>
    <w:pPr>
      <w:jc w:val="both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Zaglavlje" w:type="paragraph">
    <w:name w:val="header"/>
    <w:basedOn w:val="Normal"/>
    <w:rsid w:val="00E478A9"/>
    <w:pPr>
      <w:tabs>
        <w:tab w:pos="4320" w:val="center"/>
        <w:tab w:pos="8640" w:val="right"/>
      </w:tabs>
    </w:pPr>
  </w:style>
  <w:style w:styleId="Brojstranice" w:type="character">
    <w:name w:val="page number"/>
    <w:basedOn w:val="Zadanifontodlomka"/>
    <w:rsid w:val="00E478A9"/>
  </w:style>
  <w:style w:styleId="Podnoje" w:type="paragraph">
    <w:name w:val="footer"/>
    <w:basedOn w:val="Normal"/>
    <w:rsid w:val="00E478A9"/>
    <w:pPr>
      <w:tabs>
        <w:tab w:pos="4320" w:val="center"/>
        <w:tab w:pos="8640" w:val="right"/>
      </w:tabs>
    </w:pPr>
  </w:style>
  <w:style w:styleId="Hiperveza" w:type="character">
    <w:name w:val="Hyperlink"/>
    <w:uiPriority w:val="99"/>
    <w:rsid w:val="00310AAD"/>
    <w:rPr>
      <w:color w:val="0000FF"/>
      <w:u w:val="single"/>
    </w:rPr>
  </w:style>
  <w:style w:styleId="Tekstbalonia" w:type="paragraph">
    <w:name w:val="Balloon Text"/>
    <w:basedOn w:val="Normal"/>
    <w:link w:val="TekstbaloniaChar"/>
    <w:rsid w:val="008A4E0D"/>
    <w:rPr>
      <w:rFonts w:cs="Tahoma" w:hAnsi="Tahoma" w:ascii="Tahoma"/>
      <w:sz w:val="16"/>
      <w:szCs w:val="16"/>
    </w:rPr>
  </w:style>
  <w:style w:customStyle="true" w:styleId="TekstbaloniaChar" w:type="character">
    <w:name w:val="Tekst balončića Char"/>
    <w:basedOn w:val="Zadanifontodlomka"/>
    <w:link w:val="Tekstbalonia"/>
    <w:rsid w:val="008A4E0D"/>
    <w:rPr>
      <w:rFonts w:cs="Tahoma" w:hAnsi="Tahoma" w:ascii="Tahoma"/>
      <w:sz w:val="16"/>
      <w:szCs w:val="16"/>
      <w:lang w:eastAsia="en-US"/>
    </w:rPr>
  </w:style>
  <w:style w:styleId="Tekstrezerviranogmjesta" w:type="character">
    <w:name w:val="Placeholder Text"/>
    <w:basedOn w:val="Zadanifontodlomka"/>
    <w:uiPriority w:val="99"/>
    <w:semiHidden/>
    <w:rsid w:val="00D77CC1"/>
    <w:rPr>
      <w:color w:val="808080"/>
      <w:bdr w:space="0" w:sz="0" w:color="auto" w:val="none"/>
      <w:shd w:fill="auto" w:color="auto" w:val="clear"/>
    </w:rPr>
  </w:style>
  <w:style w:customStyle="true" w:styleId="eSPISCCParagraphDefaultFont" w:type="character">
    <w:name w:val="eSPIS_CC_Paragraph Default Font"/>
    <w:basedOn w:val="Zadanifontodlomka"/>
    <w:rsid w:val="00D77CC1"/>
    <w:rPr>
      <w:rFonts w:cs="Times New Roman" w:hAnsi="Times New Roman" w:ascii="Times New Roman"/>
      <w:sz w:val="24"/>
      <w:bdr w:space="0" w:sz="0" w:color="auto" w:val="none"/>
      <w:shd w:fill="auto" w:color="auto" w:val="clear"/>
      <w:lang w:val="hr-HR"/>
    </w:rPr>
  </w:style>
  <w:style w:customStyle="true" w:styleId="PozadinaSvijetloZuta" w:type="character">
    <w:name w:val="Pozadina_SvijetloZuta"/>
    <w:basedOn w:val="Zadanifontodlomka"/>
    <w:rsid w:val="00D77CC1"/>
    <w:rPr>
      <w:rFonts w:hAnsi="Times New Roman" w:ascii="Times New Roman"/>
      <w:sz w:val="24"/>
      <w:bdr w:space="0" w:sz="0" w:color="auto" w:val="none"/>
      <w:shd w:fill="FFFFCC" w:color="auto" w:val="clear"/>
      <w:lang w:val="hr-HR"/>
    </w:rPr>
  </w:style>
  <w:style w:customStyle="true" w:styleId="PozadinaSvijetloCrvena" w:type="character">
    <w:name w:val="Pozadina_SvijetloCrvena"/>
    <w:basedOn w:val="eSPISCCParagraphDefaultFont"/>
    <w:rsid w:val="00D77CC1"/>
    <w:rPr>
      <w:rFonts w:cs="Times New Roman" w:hAnsi="Times New Roman" w:ascii="Times New Roman"/>
      <w:sz w:val="24"/>
      <w:bdr w:space="0" w:sz="0" w:color="auto" w:val="none"/>
      <w:shd w:fill="FFCCCC" w:color="auto" w:val="clear"/>
      <w:lang w:val="hr-HR"/>
    </w:rPr>
  </w:style>
  <w:style w:customStyle="true" w:styleId="PozadinaSvijetloZelena" w:type="character">
    <w:name w:val="Pozadina_SvijetloZelena"/>
    <w:basedOn w:val="eSPISCCParagraphDefaultFont"/>
    <w:rsid w:val="00D77CC1"/>
    <w:rPr>
      <w:rFonts w:cs="Times New Roman" w:hAnsi="Times New Roman" w:ascii="Times New Roman"/>
      <w:sz w:val="24"/>
      <w:bdr w:space="0" w:sz="0" w:color="auto" w:val="none"/>
      <w:shd w:fill="CCFFCC" w:color="auto" w:val="clear"/>
      <w:lang w:val="hr-HR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hr-HR" w:val="hr-HR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caption" w:qFormat="1" w:semiHidden="1" w:unhideWhenUs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Normal" w:type="paragraph">
    <w:name w:val="Normal"/>
    <w:qFormat/>
    <w:rsid w:val="00E24AF4"/>
    <w:pPr>
      <w:jc w:val="both"/>
    </w:pPr>
    <w:rPr>
      <w:rFonts w:ascii="Mangal" w:hAnsi="Mangal"/>
      <w:sz w:val="22"/>
      <w:szCs w:val="24"/>
      <w:lang w:eastAsia="en-US"/>
    </w:rPr>
  </w:style>
  <w:style w:default="1" w:styleId="Zadanifontodlomka" w:type="character">
    <w:name w:val="Default Paragraph Font"/>
    <w:uiPriority w:val="1"/>
    <w:semiHidden/>
    <w:unhideWhenUsed/>
  </w:style>
  <w:style w:default="1" w:styleId="Obinatablic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popisa" w:type="numbering">
    <w:name w:val="No List"/>
    <w:uiPriority w:val="99"/>
    <w:semiHidden/>
    <w:unhideWhenUsed/>
  </w:style>
  <w:style w:styleId="Reetkatablice" w:type="table">
    <w:name w:val="Table Grid"/>
    <w:basedOn w:val="Obinatablica"/>
    <w:rsid w:val="00F61A18"/>
    <w:pPr>
      <w:jc w:val="both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Zaglavlje" w:type="paragraph">
    <w:name w:val="header"/>
    <w:basedOn w:val="Normal"/>
    <w:rsid w:val="00E478A9"/>
    <w:pPr>
      <w:tabs>
        <w:tab w:pos="4320" w:val="center"/>
        <w:tab w:pos="8640" w:val="right"/>
      </w:tabs>
    </w:pPr>
  </w:style>
  <w:style w:styleId="Brojstranice" w:type="character">
    <w:name w:val="page number"/>
    <w:basedOn w:val="Zadanifontodlomka"/>
    <w:rsid w:val="00E478A9"/>
  </w:style>
  <w:style w:styleId="Podnoje" w:type="paragraph">
    <w:name w:val="footer"/>
    <w:basedOn w:val="Normal"/>
    <w:rsid w:val="00E478A9"/>
    <w:pPr>
      <w:tabs>
        <w:tab w:pos="4320" w:val="center"/>
        <w:tab w:pos="8640" w:val="right"/>
      </w:tabs>
    </w:pPr>
  </w:style>
  <w:style w:styleId="Hiperveza" w:type="character">
    <w:name w:val="Hyperlink"/>
    <w:uiPriority w:val="99"/>
    <w:rsid w:val="00310AAD"/>
    <w:rPr>
      <w:color w:val="0000FF"/>
      <w:u w:val="single"/>
    </w:rPr>
  </w:style>
  <w:style w:styleId="Tekstbalonia" w:type="paragraph">
    <w:name w:val="Balloon Text"/>
    <w:basedOn w:val="Normal"/>
    <w:link w:val="TekstbaloniaChar"/>
    <w:rsid w:val="008A4E0D"/>
    <w:rPr>
      <w:rFonts w:ascii="Tahoma" w:cs="Tahoma" w:hAnsi="Tahoma"/>
      <w:sz w:val="16"/>
      <w:szCs w:val="16"/>
    </w:rPr>
  </w:style>
  <w:style w:customStyle="1" w:styleId="TekstbaloniaChar" w:type="character">
    <w:name w:val="Tekst balončića Char"/>
    <w:basedOn w:val="Zadanifontodlomka"/>
    <w:link w:val="Tekstbalonia"/>
    <w:rsid w:val="008A4E0D"/>
    <w:rPr>
      <w:rFonts w:ascii="Tahoma" w:cs="Tahoma" w:hAnsi="Tahoma"/>
      <w:sz w:val="16"/>
      <w:szCs w:val="16"/>
      <w:lang w:eastAsia="en-US"/>
    </w:rPr>
  </w:style>
  <w:style w:styleId="Tekstrezerviranogmjesta" w:type="character">
    <w:name w:val="Placeholder Text"/>
    <w:basedOn w:val="Zadanifontodlomka"/>
    <w:uiPriority w:val="99"/>
    <w:semiHidden/>
    <w:rsid w:val="00D77CC1"/>
    <w:rPr>
      <w:color w:val="808080"/>
      <w:bdr w:color="auto" w:space="0" w:sz="0" w:val="none"/>
      <w:shd w:color="auto" w:fill="auto" w:val="clear"/>
    </w:rPr>
  </w:style>
  <w:style w:customStyle="1" w:styleId="eSPISCCParagraphDefaultFont" w:type="character">
    <w:name w:val="eSPIS_CC_Paragraph Default Font"/>
    <w:basedOn w:val="Zadanifontodlomka"/>
    <w:rsid w:val="00D77CC1"/>
    <w:rPr>
      <w:rFonts w:ascii="Times New Roman" w:cs="Times New Roman" w:hAnsi="Times New Roman"/>
      <w:sz w:val="24"/>
      <w:bdr w:color="auto" w:space="0" w:sz="0" w:val="none"/>
      <w:shd w:color="auto" w:fill="auto" w:val="clear"/>
      <w:lang w:val="hr-HR"/>
    </w:rPr>
  </w:style>
  <w:style w:customStyle="1" w:styleId="PozadinaSvijetloZuta" w:type="character">
    <w:name w:val="Pozadina_SvijetloZuta"/>
    <w:basedOn w:val="Zadanifontodlomka"/>
    <w:rsid w:val="00D77CC1"/>
    <w:rPr>
      <w:rFonts w:ascii="Times New Roman" w:hAnsi="Times New Roman"/>
      <w:sz w:val="24"/>
      <w:bdr w:color="auto" w:space="0" w:sz="0" w:val="none"/>
      <w:shd w:color="auto" w:fill="FFFFCC" w:val="clear"/>
      <w:lang w:val="hr-HR"/>
    </w:rPr>
  </w:style>
  <w:style w:customStyle="1" w:styleId="PozadinaSvijetloCrvena" w:type="character">
    <w:name w:val="Pozadina_SvijetloCrvena"/>
    <w:basedOn w:val="eSPISCCParagraphDefaultFont"/>
    <w:rsid w:val="00D77CC1"/>
    <w:rPr>
      <w:rFonts w:ascii="Times New Roman" w:cs="Times New Roman" w:hAnsi="Times New Roman"/>
      <w:sz w:val="24"/>
      <w:bdr w:color="auto" w:space="0" w:sz="0" w:val="none"/>
      <w:shd w:color="auto" w:fill="FFCCCC" w:val="clear"/>
      <w:lang w:val="hr-HR"/>
    </w:rPr>
  </w:style>
  <w:style w:customStyle="1" w:styleId="PozadinaSvijetloZelena" w:type="character">
    <w:name w:val="Pozadina_SvijetloZelena"/>
    <w:basedOn w:val="eSPISCCParagraphDefaultFont"/>
    <w:rsid w:val="00D77CC1"/>
    <w:rPr>
      <w:rFonts w:ascii="Times New Roman" w:cs="Times New Roman" w:hAnsi="Times New Roman"/>
      <w:sz w:val="24"/>
      <w:bdr w:color="auto" w:space="0" w:sz="0" w:val="none"/>
      <w:shd w:color="auto" w:fill="CCFFCC" w:val="clear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ivs>
    <w:div w:id="15735710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  <w:divsChild>
        <w:div w:id="102113162">
          <w:marLeft w:val="0"/>
          <w:marRight w:val="0"/>
          <w:marTop w:val="0"/>
          <w:marBottom w:val="0"/>
          <w:divBdr>
            <w:top w:space="0" w:sz="0" w:color="auto" w:val="none"/>
            <w:left w:space="0" w:sz="0" w:color="auto" w:val="none"/>
            <w:bottom w:space="0" w:sz="0" w:color="auto" w:val="none"/>
            <w:right w:space="0" w:sz="0" w:color="auto" w:val="none"/>
          </w:divBdr>
          <w:divsChild>
            <w:div w:id="1930772388">
              <w:marLeft w:val="0"/>
              <w:marRight w:val="0"/>
              <w:marTop w:val="0"/>
              <w:marBottom w:val="0"/>
              <w:divBdr>
                <w:top w:space="0" w:sz="6" w:color="DDDDDD" w:val="single"/>
                <w:left w:space="0" w:sz="6" w:color="DDDDDD" w:val="single"/>
                <w:bottom w:space="0" w:sz="6" w:color="DDDDDD" w:val="single"/>
                <w:right w:space="0" w:sz="6" w:color="DDDDDD" w:val="single"/>
              </w:divBdr>
              <w:divsChild>
                <w:div w:id="1364791750">
                  <w:marLeft w:val="150"/>
                  <w:marRight w:val="150"/>
                  <w:marTop w:val="0"/>
                  <w:marBottom w:val="150"/>
                  <w:divBdr>
                    <w:top w:space="0" w:sz="0" w:color="auto" w:val="none"/>
                    <w:left w:space="0" w:sz="0" w:color="auto" w:val="none"/>
                    <w:bottom w:space="0" w:sz="0" w:color="auto" w:val="none"/>
                    <w:right w:space="0" w:sz="0" w:color="auto" w:val="none"/>
                  </w:divBdr>
                  <w:divsChild>
                    <w:div w:id="1166437916">
                      <w:marLeft w:val="0"/>
                      <w:marRight w:val="0"/>
                      <w:marTop w:val="0"/>
                      <w:marBottom w:val="0"/>
                      <w:divBdr>
                        <w:top w:space="0" w:sz="0" w:color="auto" w:val="none"/>
                        <w:left w:space="0" w:sz="0" w:color="auto" w:val="none"/>
                        <w:bottom w:space="0" w:sz="0" w:color="auto" w:val="none"/>
                        <w:right w:space="0" w:sz="0" w:color="auto" w:val="none"/>
                      </w:divBdr>
                      <w:divsChild>
                        <w:div w:id="1556693839">
                          <w:marLeft w:val="0"/>
                          <w:marRight w:val="0"/>
                          <w:marTop w:val="0"/>
                          <w:marBottom w:val="0"/>
                          <w:divBdr>
                            <w:top w:space="0" w:sz="0" w:color="auto" w:val="none"/>
                            <w:left w:space="0" w:sz="0" w:color="auto" w:val="none"/>
                            <w:bottom w:space="0" w:sz="0" w:color="auto" w:val="none"/>
                            <w:right w:space="0" w:sz="0" w:color="auto" w:val="none"/>
                          </w:divBdr>
                          <w:divsChild>
                            <w:div w:id="81811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space="0" w:sz="0" w:color="auto" w:val="none"/>
                                <w:left w:space="0" w:sz="0" w:color="auto" w:val="none"/>
                                <w:bottom w:space="0" w:sz="0" w:color="auto" w:val="none"/>
                                <w:right w:space="0" w:sz="0" w:color="auto" w:val="none"/>
                              </w:divBdr>
                              <w:divsChild>
                                <w:div w:id="2374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space="0" w:sz="0" w:color="auto" w:val="none"/>
                                    <w:left w:space="0" w:sz="0" w:color="auto" w:val="none"/>
                                    <w:bottom w:space="0" w:sz="0" w:color="auto" w:val="none"/>
                                    <w:right w:space="0" w:sz="0" w:color="auto" w:val="none"/>
                                  </w:divBdr>
                                  <w:divsChild>
                                    <w:div w:id="2452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space="0" w:sz="0" w:color="auto" w:val="none"/>
                                        <w:left w:space="0" w:sz="0" w:color="auto" w:val="none"/>
                                        <w:bottom w:space="0" w:sz="0" w:color="auto" w:val="none"/>
                                        <w:right w:space="0" w:sz="0" w:color="auto" w:val="none"/>
                                      </w:divBdr>
                                      <w:divsChild>
                                        <w:div w:id="133267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space="0" w:sz="0" w:color="auto" w:val="none"/>
                                            <w:left w:space="0" w:sz="0" w:color="auto" w:val="none"/>
                                            <w:bottom w:space="0" w:sz="0" w:color="auto" w:val="none"/>
                                            <w:right w:space="0" w:sz="0" w:color="auto" w:val="non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ossDispatchAction('action=publicLrToCadParcel&amp;mainBookId=31680&amp;parcelNumber=486/6');" TargetMode="External"/><Relationship Id="rId18" Type="http://schemas.openxmlformats.org/officeDocument/2006/relationships/hyperlink" Target="javascript:ossDispatchAction('action=publicLrToCadParcel&amp;mainBookId=31680&amp;parcelNumber=486/12');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javascript:ossDispatchAction('action=publicLrToCadParcel&amp;mainBookId=31680&amp;parcelNumber=486/5');" TargetMode="External"/><Relationship Id="rId17" Type="http://schemas.openxmlformats.org/officeDocument/2006/relationships/hyperlink" Target="javascript:ossDispatchAction('action=publicLrToCadParcel&amp;mainBookId=31680&amp;parcelNumber=486/10');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ossDispatchAction('action=publicLrToCadParcel&amp;mainBookId=31680&amp;parcelNumber=486/9');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ossDispatchAction('action=publicLrToCadParcel&amp;mainBookId=31680&amp;parcelNumber=486/4');" TargetMode="External"/><Relationship Id="rId5" Type="http://schemas.openxmlformats.org/officeDocument/2006/relationships/settings" Target="settings.xml"/><Relationship Id="rId15" Type="http://schemas.openxmlformats.org/officeDocument/2006/relationships/hyperlink" Target="javascript:ossDispatchAction('action=publicLrToCadParcel&amp;mainBookId=31680&amp;parcelNumber=486/8');" TargetMode="External"/><Relationship Id="rId10" Type="http://schemas.openxmlformats.org/officeDocument/2006/relationships/hyperlink" Target="javascript:ossDispatchAction('action=publicLrToCadParcel&amp;mainBookId=31680&amp;parcelNumber=486/3');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javascript:ossDispatchAction('action=publicLrToCadParcel&amp;mainBookId=31680&amp;parcelNumber=486/7');" TargetMode="External"/><Relationship Id="rId22" Type="http://schemas.openxmlformats.org/officeDocument/2006/relationships/theme" Target="theme/theme1.xml"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IcmsRichClientWAS7\MasterTemplate.dotm" TargetMode="External"/></Relationships>
</file>

<file path=word/theme/theme1.xml><?xml version="1.0" encoding="utf-8"?>
<a:theme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name="Tema sustava Offic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libri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scaled="true" ang="16200000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scaled="false" ang="16200000"/>
        </a:gradFill>
      </a:fillStyleLst>
      <a:lnStyleLst>
        <a:ln algn="ctr" cmpd="sng" cap="flat" w="9525">
          <a:solidFill>
            <a:schemeClr val="phClr">
              <a:shade val="95000"/>
              <a:satMod val="105000"/>
            </a:schemeClr>
          </a:solidFill>
          <a:prstDash val="solid"/>
        </a:ln>
        <a:ln algn="ctr" cmpd="sng" cap="flat" w="25400">
          <a:solidFill>
            <a:schemeClr val="phClr"/>
          </a:solidFill>
          <a:prstDash val="solid"/>
        </a:ln>
        <a:ln algn="ctr" cmpd="sng" cap="flat" w="38100">
          <a:solidFill>
            <a:schemeClr val="phClr"/>
          </a:solidFill>
          <a:prstDash val="solid"/>
        </a:ln>
      </a:lnStyleLst>
      <a:effectStyleLst>
        <a:effectStyle>
          <a:effectLst>
            <a:outerShdw rotWithShape="false" dir="540000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icms>
  <DomainObject.DatumDonosenjaOdluke>
    <izvorni_sadrzaj>15. listopada 2015.</izvorni_sadrzaj>
    <derivirana_varijabla naziv="DomainObject.DatumDonosenjaOdluke_1">15. listopada 2015.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/>
    <derivirana_varijabla naziv="DomainObject.Oznaka_1"/>
  </DomainObject.Oznaka>
  <DomainObject.DonositeljOdluke.Ime>
    <izvorni_sadrzaj>Mihael</izvorni_sadrzaj>
    <derivirana_varijabla naziv="DomainObject.DonositeljOdluke.Ime_1">Mihael</derivirana_varijabla>
  </DomainObject.DonositeljOdluke.Ime>
  <DomainObject.DonositeljOdluke.Prezime>
    <izvorni_sadrzaj>Kovačić</izvorni_sadrzaj>
    <derivirana_varijabla naziv="DomainObject.DonositeljOdluke.Prezime_1">Kovačić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0</izvorni_sadrzaj>
    <derivirana_varijabla naziv="DomainObject.BrojStranica_1">0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1441</izvorni_sadrzaj>
    <derivirana_varijabla naziv="DomainObject.Predmet.Broj_1">1441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7. studenog 2011.</izvorni_sadrzaj>
    <derivirana_varijabla naziv="DomainObject.Predmet.DatumOsnivanja_1">7. studenog 2011.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/>
    <derivirana_varijabla naziv="DomainObject.Predmet.Opis_1"/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St-1441/2011</izvorni_sadrzaj>
    <derivirana_varijabla naziv="DomainObject.Predmet.OznakaBroj_1">St-1441/2011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>KOPIJA DIJELA SPISA NA VTS-U OD 29.7.2015.</izvorni_sadrzaj>
    <derivirana_varijabla naziv="DomainObject.Predmet.PrimjedbaSuca_1">KOPIJA DIJELA SPISA NA VTS-U OD 29.7.2015.</derivirana_varijabla>
  </DomainObject.Predmet.PrimjedbaSuca>
  <DomainObject.Predmet.PrimjedbaUpisnicara>
    <izvorni_sadrzaj/>
    <derivirana_varijabla naziv="DomainObject.Predmet.PrimjedbaUpisnicara_1"/>
  </DomainObject.Predmet.PrimjedbaUpisnicara>
  <DomainObject.Predmet.ProtustrankaFormated>
    <izvorni_sadrzaj>  HERBOS dioničko društvo za proizvodnju kemikalija i kemijskih proizvoda - u stečaju</izvorni_sadrzaj>
    <derivirana_varijabla naziv="DomainObject.Predmet.ProtustrankaFormated_1">  HERBOS dioničko društvo za proizvodnju kemikalija i kemijskih proizvoda - u stečaju</derivirana_varijabla>
  </DomainObject.Predmet.ProtustrankaFormated>
  <DomainObject.Predmet.ProtustrankaFormatedOIB>
    <izvorni_sadrzaj>  HERBOS dioničko društvo za proizvodnju kemikalija i kemijskih proizvoda - u stečaju, OIB 42794139563</izvorni_sadrzaj>
    <derivirana_varijabla naziv="DomainObject.Predmet.ProtustrankaFormatedOIB_1">  HERBOS dioničko društvo za proizvodnju kemikalija i kemijskih proizvoda - u stečaju, OIB 42794139563</derivirana_varijabla>
  </DomainObject.Predmet.ProtustrankaFormatedOIB>
  <DomainObject.Predmet.ProtustrankaFormatedWithAdress>
    <izvorni_sadrzaj> HERBOS dioničko društvo za proizvodnju kemikalija i kemijskih proizvoda - u stečaju, Nikole Tesle 17, 44000 Sisak</izvorni_sadrzaj>
    <derivirana_varijabla naziv="DomainObject.Predmet.ProtustrankaFormatedWithAdress_1"> HERBOS dioničko društvo za proizvodnju kemikalija i kemijskih proizvoda - u stečaju, Nikole Tesle 17, 44000 Sisak</derivirana_varijabla>
  </DomainObject.Predmet.ProtustrankaFormatedWithAdress>
  <DomainObject.Predmet.ProtustrankaFormatedWithAdressOIB>
    <izvorni_sadrzaj> HERBOS dioničko društvo za proizvodnju kemikalija i kemijskih proizvoda - u stečaju, OIB 42794139563, Nikole Tesle 17, 44000 Sisak</izvorni_sadrzaj>
    <derivirana_varijabla naziv="DomainObject.Predmet.ProtustrankaFormatedWithAdressOIB_1"> HERBOS dioničko društvo za proizvodnju kemikalija i kemijskih proizvoda - u stečaju, OIB 42794139563, Nikole Tesle 17, 44000 Sisak</derivirana_varijabla>
  </DomainObject.Predmet.ProtustrankaFormatedWithAdressOIB>
  <DomainObject.Predmet.ProtustrankaWithAdress>
    <izvorni_sadrzaj>HERBOS dioničko društvo za proizvodnju kemikalija i kemijskih proizvoda - u stečaju Nikole Tesle 17, 44000 Sisak</izvorni_sadrzaj>
    <derivirana_varijabla naziv="DomainObject.Predmet.ProtustrankaWithAdress_1">HERBOS dioničko društvo za proizvodnju kemikalija i kemijskih proizvoda - u stečaju Nikole Tesle 17, 44000 Sisak</derivirana_varijabla>
  </DomainObject.Predmet.ProtustrankaWithAdress>
  <DomainObject.Predmet.ProtustrankaWithAdressOIB>
    <izvorni_sadrzaj>HERBOS dioničko društvo za proizvodnju kemikalija i kemijskih proizvoda - u stečaju, OIB 42794139563, Nikole Tesle 17, 44000 Sisak</izvorni_sadrzaj>
    <derivirana_varijabla naziv="DomainObject.Predmet.ProtustrankaWithAdressOIB_1">HERBOS dioničko društvo za proizvodnju kemikalija i kemijskih proizvoda - u stečaju, OIB 42794139563, Nikole Tesle 17, 44000 Sisak</derivirana_varijabla>
  </DomainObject.Predmet.ProtustrankaWithAdressOIB>
  <DomainObject.Predmet.ProtustrankaNazivFormated>
    <izvorni_sadrzaj>HERBOS dioničko društvo za proizvodnju kemikalija i kemijskih proizvoda - u stečaju</izvorni_sadrzaj>
    <derivirana_varijabla naziv="DomainObject.Predmet.ProtustrankaNazivFormated_1">HERBOS dioničko društvo za proizvodnju kemikalija i kemijskih proizvoda - u stečaju</derivirana_varijabla>
  </DomainObject.Predmet.ProtustrankaNazivFormated>
  <DomainObject.Predmet.ProtustrankaNazivFormatedOIB>
    <izvorni_sadrzaj>HERBOS dioničko društvo za proizvodnju kemikalija i kemijskih proizvoda - u stečaju, OIB 42794139563</izvorni_sadrzaj>
    <derivirana_varijabla naziv="DomainObject.Predmet.ProtustrankaNazivFormatedOIB_1">HERBOS dioničko društvo za proizvodnju kemikalija i kemijskih proizvoda - u stečaju, OIB 42794139563</derivirana_varijabla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3.St  - M. Kovačić</izvorni_sadrzaj>
    <derivirana_varijabla naziv="DomainObject.Predmet.Referada.Naziv_1">3.St  - M. Kovačić</derivirana_varijabla>
  </DomainObject.Predmet.Referada.Naziv>
  <DomainObject.Predmet.Referada.Oznaka>
    <izvorni_sadrzaj>3.St</izvorni_sadrzaj>
    <derivirana_varijabla naziv="DomainObject.Predmet.Referada.Oznaka_1">3.St</derivirana_varijabla>
  </DomainObject.Predmet.Referada.Oznaka>
  <DomainObject.Predmet.Referada.Prostorija.Naziv>
    <izvorni_sadrzaj>Soba DZ III 64</izvorni_sadrzaj>
    <derivirana_varijabla naziv="DomainObject.Predmet.Referada.Prostorija.Naziv_1">Soba DZ III 64</derivirana_varijabla>
  </DomainObject.Predmet.Referada.Prostorija.Naziv>
  <DomainObject.Predmet.Referada.Prostorija.Oznaka>
    <izvorni_sadrzaj>DZ III 64</izvorni_sadrzaj>
    <derivirana_varijabla naziv="DomainObject.Predmet.Referada.Prostorija.Oznaka_1">DZ III 64</derivirana_varijabla>
  </DomainObject.Predmet.Referada.Prostorija.Oznaka>
  <DomainObject.Predmet.Referada.Sud.Naziv>
    <izvorni_sadrzaj>Trgovački sud u Zagrebu</izvorni_sadrzaj>
    <derivirana_varijabla naziv="DomainObject.Predmet.Referada.Sud.Naziv_1">Trgovački sud u Zagrebu</derivirana_varijabla>
  </DomainObject.Predmet.Referada.Sud.Naziv>
  <DomainObject.Predmet.Referada.Sudac>
    <izvorni_sadrzaj>Mihael Kovačić</izvorni_sadrzaj>
    <derivirana_varijabla naziv="DomainObject.Predmet.Referada.Sudac_1">Mihael Kovačić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Republika Hrvatska, Ministarstvo financija, Porezna uprava Sisak zastupanog po punomoćniku Županijsko državno odvjetništvo u Zagrebu; NIKOLA TAVRA; RAZIJA KRAMARIĆ; GORAN IVAN KRAMARIĆ; KISIKANA d.o.o.; ALEKSANDAR ZLATOVIĆ; MAK NEKRETNINE d.o.o. za građenje, trgovinu i usluge; OPĆINSKI SUD U PULI; MANDA KOVAČEVIĆ; KEMOKOP d.o.o.</izvorni_sadrzaj>
    <derivirana_varijabla naziv="DomainObject.Predmet.StrankaFormated_1">  Republika Hrvatska, Ministarstvo financija, Porezna uprava Sisak zastupanog po punomoćniku Županijsko državno odvjetništvo u Zagrebu; NIKOLA TAVRA; RAZIJA KRAMARIĆ; GORAN IVAN KRAMARIĆ; KISIKANA d.o.o.; ALEKSANDAR ZLATOVIĆ; MAK NEKRETNINE d.o.o. za građenje, trgovinu i usluge; OPĆINSKI SUD U PULI; MANDA KOVAČEVIĆ; KEMOKOP d.o.o.</derivirana_varijabla>
  </DomainObject.Predmet.StrankaFormated>
  <DomainObject.Predmet.StrankaFormatedOIB>
    <izvorni_sadrzaj>  Republika Hrvatska, Ministarstvo financija, Porezna uprava Sisak zastupanog po punomoćniku Županijsko državno odvjetništvo u Zagrebu; NIKOLA TAVRA; RAZIJA KRAMARIĆ; GORAN IVAN KRAMARIĆ; KISIKANA d.o.o.; ALEKSANDAR ZLATOVIĆ; MAK NEKRETNINE d.o.o. za građenje, trgovinu i usluge, OIB 90113813222; OPĆINSKI SUD U PULI; MANDA KOVAČEVIĆ; KEMOKOP d.o.o.</izvorni_sadrzaj>
    <derivirana_varijabla naziv="DomainObject.Predmet.StrankaFormatedOIB_1">  Republika Hrvatska, Ministarstvo financija, Porezna uprava Sisak zastupanog po punomoćniku Županijsko državno odvjetništvo u Zagrebu; NIKOLA TAVRA; RAZIJA KRAMARIĆ; GORAN IVAN KRAMARIĆ; KISIKANA d.o.o.; ALEKSANDAR ZLATOVIĆ; MAK NEKRETNINE d.o.o. za građenje, trgovinu i usluge, OIB 90113813222; OPĆINSKI SUD U PULI; MANDA KOVAČEVIĆ; KEMOKOP d.o.o.</derivirana_varijabla>
  </DomainObject.Predmet.StrankaFormatedOIB>
  <DomainObject.Predmet.StrankaFormatedWithAdress>
    <izvorni_sadrzaj> Republika Hrvatska, Ministarstvo financija, Porezna uprava Sisak, S. i A. Radića 30, 44000 Sisak zastupanog po punomoćniku Županijsko državno odvjetništvo u Zagrebu; NIKOLA TAVRA; RAZIJA KRAMARIĆ; GORAN IVAN KRAMARIĆ; KISIKANA d.o.o.; ALEKSANDAR ZLATOVIĆ; MAK NEKRETNINE d.o.o. za građenje, trgovinu i usluge, Kanalska 8, 10250 Lučko; OPĆINSKI SUD U PULI; MANDA KOVAČEVIĆ; KEMOKOP d.o.o.</izvorni_sadrzaj>
    <derivirana_varijabla naziv="DomainObject.Predmet.StrankaFormatedWithAdress_1"> Republika Hrvatska, Ministarstvo financija, Porezna uprava Sisak, S. i A. Radića 30, 44000 Sisak zastupanog po punomoćniku Županijsko državno odvjetništvo u Zagrebu; NIKOLA TAVRA; RAZIJA KRAMARIĆ; GORAN IVAN KRAMARIĆ; KISIKANA d.o.o.; ALEKSANDAR ZLATOVIĆ; MAK NEKRETNINE d.o.o. za građenje, trgovinu i usluge, Kanalska 8, 10250 Lučko; OPĆINSKI SUD U PULI; MANDA KOVAČEVIĆ; KEMOKOP d.o.o.</derivirana_varijabla>
  </DomainObject.Predmet.StrankaFormatedWithAdress>
  <DomainObject.Predmet.StrankaFormatedWithAdressOIB>
    <izvorni_sadrzaj> Republika Hrvatska, Ministarstvo financija, Porezna uprava Sisak, S. i A. Radića 30, 44000 Sisak zastupanog po punomoćniku Županijsko državno odvjetništvo u Zagrebu; NIKOLA TAVRA; RAZIJA KRAMARIĆ; GORAN IVAN KRAMARIĆ; KISIKANA d.o.o.; ALEKSANDAR ZLATOVIĆ; MAK NEKRETNINE d.o.o. za građenje, trgovinu i usluge, OIB 90113813222, Kanalska 8, 10250 Lučko; OPĆINSKI SUD U PULI; MANDA KOVAČEVIĆ; KEMOKOP d.o.o.</izvorni_sadrzaj>
    <derivirana_varijabla naziv="DomainObject.Predmet.StrankaFormatedWithAdressOIB_1"> Republika Hrvatska, Ministarstvo financija, Porezna uprava Sisak, S. i A. Radića 30, 44000 Sisak zastupanog po punomoćniku Županijsko državno odvjetništvo u Zagrebu; NIKOLA TAVRA; RAZIJA KRAMARIĆ; GORAN IVAN KRAMARIĆ; KISIKANA d.o.o.; ALEKSANDAR ZLATOVIĆ; MAK NEKRETNINE d.o.o. za građenje, trgovinu i usluge, OIB 90113813222, Kanalska 8, 10250 Lučko; OPĆINSKI SUD U PULI; MANDA KOVAČEVIĆ; KEMOKOP d.o.o.</derivirana_varijabla>
  </DomainObject.Predmet.StrankaFormatedWithAdressOIB>
  <DomainObject.Predmet.StrankaWithAdress>
    <izvorni_sadrzaj>Republika Hrvatska, Ministarstvo financija, Porezna uprava Sisak S. i A. Radića 30,44000 Sisak,NIKOLA TAVRA ,RAZIJA KRAMARIĆ ,GORAN IVAN KRAMARIĆ ,KISIKANA d.o.o. ,ALEKSANDAR ZLATOVIĆ ,MAK NEKRETNINE d.o.o. za građenje, trgovinu i usluge Kanalska 8,10250 Lučko,OPĆINSKI SUD U PULI ,MANDA KOVAČEVIĆ ,KEMOKOP d.o.o. </izvorni_sadrzaj>
    <derivirana_varijabla naziv="DomainObject.Predmet.StrankaWithAdress_1">Republika Hrvatska, Ministarstvo financija, Porezna uprava Sisak S. i A. Radića 30,44000 Sisak,NIKOLA TAVRA ,RAZIJA KRAMARIĆ ,GORAN IVAN KRAMARIĆ ,KISIKANA d.o.o. ,ALEKSANDAR ZLATOVIĆ ,MAK NEKRETNINE d.o.o. za građenje, trgovinu i usluge Kanalska 8,10250 Lučko,OPĆINSKI SUD U PULI ,MANDA KOVAČEVIĆ ,KEMOKOP d.o.o. </derivirana_varijabla>
  </DomainObject.Predmet.StrankaWithAdress>
  <DomainObject.Predmet.StrankaWithAdressOIB>
    <izvorni_sadrzaj>Republika Hrvatska, Ministarstvo financija, Porezna uprava Sisak, S. i A. Radića 30,44000 Sisak,NIKOLA TAVRA,RAZIJA KRAMARIĆ,GORAN IVAN KRAMARIĆ,KISIKANA d.o.o.,ALEKSANDAR ZLATOVIĆ,MAK NEKRETNINE d.o.o. za građenje, trgovinu i usluge, OIB 90113813222, Kanalska 8,10250 Lučko,OPĆINSKI SUD U PULI,MANDA KOVAČEVIĆ,KEMOKOP d.o.o.</izvorni_sadrzaj>
    <derivirana_varijabla naziv="DomainObject.Predmet.StrankaWithAdressOIB_1">Republika Hrvatska, Ministarstvo financija, Porezna uprava Sisak, S. i A. Radića 30,44000 Sisak,NIKOLA TAVRA,RAZIJA KRAMARIĆ,GORAN IVAN KRAMARIĆ,KISIKANA d.o.o.,ALEKSANDAR ZLATOVIĆ,MAK NEKRETNINE d.o.o. za građenje, trgovinu i usluge, OIB 90113813222, Kanalska 8,10250 Lučko,OPĆINSKI SUD U PULI,MANDA KOVAČEVIĆ,KEMOKOP d.o.o.</derivirana_varijabla>
  </DomainObject.Predmet.StrankaWithAdressOIB>
  <DomainObject.Predmet.StrankaNazivFormated>
    <izvorni_sadrzaj>Republika Hrvatska, Ministarstvo financija, Porezna uprava Sisak,NIKOLA TAVRA,RAZIJA KRAMARIĆ,GORAN IVAN KRAMARIĆ,KISIKANA d.o.o.,ALEKSANDAR ZLATOVIĆ,MAK NEKRETNINE d.o.o. za građenje, trgovinu i usluge,OPĆINSKI SUD U PULI,MANDA KOVAČEVIĆ,KEMOKOP d.o.o.</izvorni_sadrzaj>
    <derivirana_varijabla naziv="DomainObject.Predmet.StrankaNazivFormated_1">Republika Hrvatska, Ministarstvo financija, Porezna uprava Sisak,NIKOLA TAVRA,RAZIJA KRAMARIĆ,GORAN IVAN KRAMARIĆ,KISIKANA d.o.o.,ALEKSANDAR ZLATOVIĆ,MAK NEKRETNINE d.o.o. za građenje, trgovinu i usluge,OPĆINSKI SUD U PULI,MANDA KOVAČEVIĆ,KEMOKOP d.o.o.</derivirana_varijabla>
  </DomainObject.Predmet.StrankaNazivFormated>
  <DomainObject.Predmet.StrankaNazivFormatedOIB>
    <izvorni_sadrzaj>Republika Hrvatska, Ministarstvo financija, Porezna uprava Sisak,NIKOLA TAVRA,RAZIJA KRAMARIĆ,GORAN IVAN KRAMARIĆ,KISIKANA d.o.o.,ALEKSANDAR ZLATOVIĆ,MAK NEKRETNINE d.o.o. za građenje, trgovinu i usluge, OIB 90113813222,OPĆINSKI SUD U PULI,MANDA KOVAČEVIĆ,KEMOKOP d.o.o.</izvorni_sadrzaj>
    <derivirana_varijabla naziv="DomainObject.Predmet.StrankaNazivFormatedOIB_1">Republika Hrvatska, Ministarstvo financija, Porezna uprava Sisak,NIKOLA TAVRA,RAZIJA KRAMARIĆ,GORAN IVAN KRAMARIĆ,KISIKANA d.o.o.,ALEKSANDAR ZLATOVIĆ,MAK NEKRETNINE d.o.o. za građenje, trgovinu i usluge, OIB 90113813222,OPĆINSKI SUD U PULI,MANDA KOVAČEVIĆ,KEMOKOP d.o.o.</derivirana_varijabla>
  </DomainObject.Predmet.StrankaNazivFormatedOIB>
  <DomainObject.Predmet.Sud.Adresa.Naselje>
    <izvorni_sadrzaj>Zagreb</izvorni_sadrzaj>
    <derivirana_varijabla naziv="DomainObject.Predmet.Sud.Adresa.Naselje_1">Zagreb</derivirana_varijabla>
  </DomainObject.Predmet.Sud.Adresa.Naselje>
  <DomainObject.Predmet.Sud.Adresa.NaseljeLokativ>
    <izvorni_sadrzaj>Zagrebu</izvorni_sadrzaj>
    <derivirana_varijabla naziv="DomainObject.Predmet.Sud.Adresa.NaseljeLokativ_1">Zagrebu</derivirana_varijabla>
  </DomainObject.Predmet.Sud.Adresa.NaseljeLokativ>
  <DomainObject.Predmet.Sud.Adresa.PostBroj>
    <izvorni_sadrzaj>10000</izvorni_sadrzaj>
    <derivirana_varijabla naziv="DomainObject.Predmet.Sud.Adresa.PostBroj_1">10000</derivirana_varijabla>
  </DomainObject.Predmet.Sud.Adresa.PostBroj>
  <DomainObject.Predmet.Sud.Adresa.UlicaIKBR>
    <izvorni_sadrzaj>Amruševa 2/II desno (p.p. 455)</izvorni_sadrzaj>
    <derivirana_varijabla naziv="DomainObject.Predmet.Sud.Adresa.UlicaIKBR_1">Amruševa 2/II desno (p.p. 455)</derivirana_varijabla>
  </DomainObject.Predmet.Sud.Adresa.UlicaIKBR>
  <DomainObject.Predmet.Sud.Naziv>
    <izvorni_sadrzaj>Trgovački sud u Zagrebu</izvorni_sadrzaj>
    <derivirana_varijabla naziv="DomainObject.Predmet.Sud.Naziv_1">Trgovački sud u Zagrebu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3.St  - M. Kovačić</izvorni_sadrzaj>
    <derivirana_varijabla naziv="DomainObject.Predmet.TrenutnaLokacijaSpisa.Naziv_1">3.St  - M. Kovačić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Trgovački sud u Zagrebu</izvorni_sadrzaj>
    <derivirana_varijabla naziv="DomainObject.Predmet.TrenutnaLokacijaSpisa.Sud.Naziv_1">Trgovački sud u Zagrebu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Izvanparnična pisarnica</izvorni_sadrzaj>
    <derivirana_varijabla naziv="DomainObject.Predmet.UstrojstvenaJedinicaVodi.Naziv_1">Izvanparnična pisarnica</derivirana_varijabla>
  </DomainObject.Predmet.UstrojstvenaJedinicaVodi.Naziv>
  <DomainObject.Predmet.UstrojstvenaJedinicaVodi.Oznaka>
    <izvorni_sadrzaj>Izv</izvorni_sadrzaj>
    <derivirana_varijabla naziv="DomainObject.Predmet.UstrojstvenaJedinicaVodi.Oznaka_1">Izv</derivirana_varijabla>
  </DomainObject.Predmet.UstrojstvenaJedinicaVodi.Oznaka>
  <DomainObject.Predmet.UstrojstvenaJedinicaVodi.Prostorija.Naziv>
    <izvorni_sadrzaj>UZ Pisarnica</izvorni_sadrzaj>
    <derivirana_varijabla naziv="DomainObject.Predmet.UstrojstvenaJedinicaVodi.Prostorija.Naziv_1">UZ Pisarnica</derivirana_varijabla>
  </DomainObject.Predmet.UstrojstvenaJedinicaVodi.Prostorija.Naziv>
  <DomainObject.Predmet.UstrojstvenaJedinicaVodi.Prostorija.Oznaka>
    <izvorni_sadrzaj>UZ Pisarnica</izvorni_sadrzaj>
    <derivirana_varijabla naziv="DomainObject.Predmet.UstrojstvenaJedinicaVodi.Prostorija.Oznaka_1">UZ Pisarnica</derivirana_varijabla>
  </DomainObject.Predmet.UstrojstvenaJedinicaVodi.Prostorija.Oznaka>
  <DomainObject.Predmet.UstrojstvenaJedinicaVodi.Sud.Naziv>
    <izvorni_sadrzaj>Trgovački sud u Zagrebu</izvorni_sadrzaj>
    <derivirana_varijabla naziv="DomainObject.Predmet.UstrojstvenaJedinicaVodi.Sud.Naziv_1">Trgovački sud u Zagrebu</derivirana_varijabla>
  </DomainObject.Predmet.UstrojstvenaJedinicaVodi.Sud.Naziv>
  <DomainObject.Predmet.VrstaSpora.Naziv>
    <izvorni_sadrzaj>Stečaj dioničkog društva</izvorni_sadrzaj>
    <derivirana_varijabla naziv="DomainObject.Predmet.VrstaSpora.Naziv_1">Stečaj dioničkog društva</derivirana_varijabla>
  </DomainObject.Predmet.VrstaSpora.Naziv>
  <DomainObject.Predmet.Zapisnicar>
    <izvorni_sadrzaj>Sonja Pilić</izvorni_sadrzaj>
    <derivirana_varijabla naziv="DomainObject.Predmet.Zapisnicar_1">Sonja Pilić</derivirana_varijabla>
  </DomainObject.Predmet.Zapisnicar>
  <DomainObject.Predmet.StrankaListFormated>
    <izvorni_sadrzaj>
      <item>Republika Hrvatska, Ministarstvo financija, Porezna uprava Sisak zastupanog po punomoćniku Županijsko državno odvjetništvo u Zagrebu</item>
      <item>NIKOLA TAVRA</item>
      <item>RAZIJA KRAMARIĆ</item>
      <item>GORAN IVAN KRAMARIĆ</item>
      <item>KISIKANA d.o.o.</item>
      <item>ALEKSANDAR ZLATOVIĆ</item>
      <item>MAK NEKRETNINE d.o.o. za građenje, trgovinu i usluge</item>
      <item>OPĆINSKI SUD U PULI</item>
      <item>MANDA KOVAČEVIĆ</item>
      <item>KEMOKOP d.o.o.</item>
    </izvorni_sadrzaj>
    <derivirana_varijabla naziv="DomainObject.Predmet.StrankaListFormated_1">
      <item>Republika Hrvatska, Ministarstvo financija, Porezna uprava Sisak zastupanog po punomoćniku Županijsko državno odvjetništvo u Zagrebu</item>
      <item>NIKOLA TAVRA</item>
      <item>RAZIJA KRAMARIĆ</item>
      <item>GORAN IVAN KRAMARIĆ</item>
      <item>KISIKANA d.o.o.</item>
      <item>ALEKSANDAR ZLATOVIĆ</item>
      <item>MAK NEKRETNINE d.o.o. za građenje, trgovinu i usluge</item>
      <item>OPĆINSKI SUD U PULI</item>
      <item>MANDA KOVAČEVIĆ</item>
      <item>KEMOKOP d.o.o.</item>
    </derivirana_varijabla>
  </DomainObject.Predmet.StrankaListFormated>
  <DomainObject.Predmet.StrankaListFormatedOIB>
    <izvorni_sadrzaj>
      <item>Republika Hrvatska, Ministarstvo financija, Porezna uprava Sisak zastupanog po punomoćniku Županijsko državno odvjetništvo u Zagrebu</item>
      <item>NIKOLA TAVRA</item>
      <item>RAZIJA KRAMARIĆ</item>
      <item>GORAN IVAN KRAMARIĆ</item>
      <item>KISIKANA d.o.o.</item>
      <item>ALEKSANDAR ZLATOVIĆ</item>
      <item>MAK NEKRETNINE d.o.o. za građenje, trgovinu i usluge, OIB 90113813222</item>
      <item>OPĆINSKI SUD U PULI</item>
      <item>MANDA KOVAČEVIĆ</item>
      <item>KEMOKOP d.o.o.</item>
    </izvorni_sadrzaj>
    <derivirana_varijabla naziv="DomainObject.Predmet.StrankaListFormatedOIB_1">
      <item>Republika Hrvatska, Ministarstvo financija, Porezna uprava Sisak zastupanog po punomoćniku Županijsko državno odvjetništvo u Zagrebu</item>
      <item>NIKOLA TAVRA</item>
      <item>RAZIJA KRAMARIĆ</item>
      <item>GORAN IVAN KRAMARIĆ</item>
      <item>KISIKANA d.o.o.</item>
      <item>ALEKSANDAR ZLATOVIĆ</item>
      <item>MAK NEKRETNINE d.o.o. za građenje, trgovinu i usluge, OIB 90113813222</item>
      <item>OPĆINSKI SUD U PULI</item>
      <item>MANDA KOVAČEVIĆ</item>
      <item>KEMOKOP d.o.o.</item>
    </derivirana_varijabla>
  </DomainObject.Predmet.StrankaListFormatedOIB>
  <DomainObject.Predmet.StrankaListFormatedWithAdress>
    <izvorni_sadrzaj>
      <item>Republika Hrvatska, Ministarstvo financija, Porezna uprava Sisak, S. i A. Radića 30, 44000 Sisak zastupanog po punomoćniku Županijsko državno odvjetništvo u Zagrebu</item>
      <item>NIKOLA TAVRA</item>
      <item>RAZIJA KRAMARIĆ</item>
      <item>GORAN IVAN KRAMARIĆ</item>
      <item>KISIKANA d.o.o.</item>
      <item>ALEKSANDAR ZLATOVIĆ</item>
      <item>MAK NEKRETNINE d.o.o. za građenje, trgovinu i usluge, Kanalska 8, 10250 Lučko</item>
      <item>OPĆINSKI SUD U PULI</item>
      <item>MANDA KOVAČEVIĆ</item>
      <item>KEMOKOP d.o.o.</item>
    </izvorni_sadrzaj>
    <derivirana_varijabla naziv="DomainObject.Predmet.StrankaListFormatedWithAdress_1">
      <item>Republika Hrvatska, Ministarstvo financija, Porezna uprava Sisak, S. i A. Radića 30, 44000 Sisak zastupanog po punomoćniku Županijsko državno odvjetništvo u Zagrebu</item>
      <item>NIKOLA TAVRA</item>
      <item>RAZIJA KRAMARIĆ</item>
      <item>GORAN IVAN KRAMARIĆ</item>
      <item>KISIKANA d.o.o.</item>
      <item>ALEKSANDAR ZLATOVIĆ</item>
      <item>MAK NEKRETNINE d.o.o. za građenje, trgovinu i usluge, Kanalska 8, 10250 Lučko</item>
      <item>OPĆINSKI SUD U PULI</item>
      <item>MANDA KOVAČEVIĆ</item>
      <item>KEMOKOP d.o.o.</item>
    </derivirana_varijabla>
  </DomainObject.Predmet.StrankaListFormatedWithAdress>
  <DomainObject.Predmet.StrankaListFormatedWithAdressOIB>
    <izvorni_sadrzaj>
      <item>Republika Hrvatska, Ministarstvo financija, Porezna uprava Sisak, S. i A. Radića 30, 44000 Sisak zastupanog po punomoćniku Županijsko državno odvjetništvo u Zagrebu</item>
      <item>NIKOLA TAVRA</item>
      <item>RAZIJA KRAMARIĆ</item>
      <item>GORAN IVAN KRAMARIĆ</item>
      <item>KISIKANA d.o.o.</item>
      <item>ALEKSANDAR ZLATOVIĆ</item>
      <item>MAK NEKRETNINE d.o.o. za građenje, trgovinu i usluge, OIB 90113813222, Kanalska 8, 10250 Lučko</item>
      <item>OPĆINSKI SUD U PULI</item>
      <item>MANDA KOVAČEVIĆ</item>
      <item>KEMOKOP d.o.o.</item>
    </izvorni_sadrzaj>
    <derivirana_varijabla naziv="DomainObject.Predmet.StrankaListFormatedWithAdressOIB_1">
      <item>Republika Hrvatska, Ministarstvo financija, Porezna uprava Sisak, S. i A. Radića 30, 44000 Sisak zastupanog po punomoćniku Županijsko državno odvjetništvo u Zagrebu</item>
      <item>NIKOLA TAVRA</item>
      <item>RAZIJA KRAMARIĆ</item>
      <item>GORAN IVAN KRAMARIĆ</item>
      <item>KISIKANA d.o.o.</item>
      <item>ALEKSANDAR ZLATOVIĆ</item>
      <item>MAK NEKRETNINE d.o.o. za građenje, trgovinu i usluge, OIB 90113813222, Kanalska 8, 10250 Lučko</item>
      <item>OPĆINSKI SUD U PULI</item>
      <item>MANDA KOVAČEVIĆ</item>
      <item>KEMOKOP d.o.o.</item>
    </derivirana_varijabla>
  </DomainObject.Predmet.StrankaListFormatedWithAdressOIB>
  <DomainObject.Predmet.StrankaListNazivFormated>
    <izvorni_sadrzaj>
      <item>Republika Hrvatska, Ministarstvo financija, Porezna uprava Sisak</item>
      <item>NIKOLA TAVRA</item>
      <item>RAZIJA KRAMARIĆ</item>
      <item>GORAN IVAN KRAMARIĆ</item>
      <item>KISIKANA d.o.o.</item>
      <item>ALEKSANDAR ZLATOVIĆ</item>
      <item>MAK NEKRETNINE d.o.o. za građenje, trgovinu i usluge</item>
      <item>OPĆINSKI SUD U PULI</item>
      <item>MANDA KOVAČEVIĆ</item>
      <item>KEMOKOP d.o.o.</item>
    </izvorni_sadrzaj>
    <derivirana_varijabla naziv="DomainObject.Predmet.StrankaListNazivFormated_1">
      <item>Republika Hrvatska, Ministarstvo financija, Porezna uprava Sisak</item>
      <item>NIKOLA TAVRA</item>
      <item>RAZIJA KRAMARIĆ</item>
      <item>GORAN IVAN KRAMARIĆ</item>
      <item>KISIKANA d.o.o.</item>
      <item>ALEKSANDAR ZLATOVIĆ</item>
      <item>MAK NEKRETNINE d.o.o. za građenje, trgovinu i usluge</item>
      <item>OPĆINSKI SUD U PULI</item>
      <item>MANDA KOVAČEVIĆ</item>
      <item>KEMOKOP d.o.o.</item>
    </derivirana_varijabla>
  </DomainObject.Predmet.StrankaListNazivFormated>
  <DomainObject.Predmet.StrankaListNazivFormatedOIB>
    <izvorni_sadrzaj>
      <item>Republika Hrvatska, Ministarstvo financija, Porezna uprava Sisak</item>
      <item>NIKOLA TAVRA</item>
      <item>RAZIJA KRAMARIĆ</item>
      <item>GORAN IVAN KRAMARIĆ</item>
      <item>KISIKANA d.o.o.</item>
      <item>ALEKSANDAR ZLATOVIĆ</item>
      <item>MAK NEKRETNINE d.o.o. za građenje, trgovinu i usluge, OIB 90113813222</item>
      <item>OPĆINSKI SUD U PULI</item>
      <item>MANDA KOVAČEVIĆ</item>
      <item>KEMOKOP d.o.o.</item>
    </izvorni_sadrzaj>
    <derivirana_varijabla naziv="DomainObject.Predmet.StrankaListNazivFormatedOIB_1">
      <item>Republika Hrvatska, Ministarstvo financija, Porezna uprava Sisak</item>
      <item>NIKOLA TAVRA</item>
      <item>RAZIJA KRAMARIĆ</item>
      <item>GORAN IVAN KRAMARIĆ</item>
      <item>KISIKANA d.o.o.</item>
      <item>ALEKSANDAR ZLATOVIĆ</item>
      <item>MAK NEKRETNINE d.o.o. za građenje, trgovinu i usluge, OIB 90113813222</item>
      <item>OPĆINSKI SUD U PULI</item>
      <item>MANDA KOVAČEVIĆ</item>
      <item>KEMOKOP d.o.o.</item>
    </derivirana_varijabla>
  </DomainObject.Predmet.StrankaListNazivFormatedOIB>
  <DomainObject.Predmet.ProtuStrankaListFormated>
    <izvorni_sadrzaj>
      <item>HERBOS dioničko društvo za proizvodnju kemikalija i kemijskih proizvoda - u stečaju</item>
    </izvorni_sadrzaj>
    <derivirana_varijabla naziv="DomainObject.Predmet.ProtuStrankaListFormated_1">
      <item>HERBOS dioničko društvo za proizvodnju kemikalija i kemijskih proizvoda - u stečaju</item>
    </derivirana_varijabla>
  </DomainObject.Predmet.ProtuStrankaListFormated>
  <DomainObject.Predmet.ProtuStrankaListFormatedOIB>
    <izvorni_sadrzaj>
      <item>HERBOS dioničko društvo za proizvodnju kemikalija i kemijskih proizvoda - u stečaju, OIB 42794139563</item>
    </izvorni_sadrzaj>
    <derivirana_varijabla naziv="DomainObject.Predmet.ProtuStrankaListFormatedOIB_1">
      <item>HERBOS dioničko društvo za proizvodnju kemikalija i kemijskih proizvoda - u stečaju, OIB 42794139563</item>
    </derivirana_varijabla>
  </DomainObject.Predmet.ProtuStrankaListFormatedOIB>
  <DomainObject.Predmet.ProtuStrankaListFormatedWithAdress>
    <izvorni_sadrzaj>
      <item>HERBOS dioničko društvo za proizvodnju kemikalija i kemijskih proizvoda - u stečaju, Nikole Tesle 17, 44000 Sisak</item>
    </izvorni_sadrzaj>
    <derivirana_varijabla naziv="DomainObject.Predmet.ProtuStrankaListFormatedWithAdress_1">
      <item>HERBOS dioničko društvo za proizvodnju kemikalija i kemijskih proizvoda - u stečaju, Nikole Tesle 17, 44000 Sisak</item>
    </derivirana_varijabla>
  </DomainObject.Predmet.ProtuStrankaListFormatedWithAdress>
  <DomainObject.Predmet.ProtuStrankaListFormatedWithAdressOIB>
    <izvorni_sadrzaj>
      <item>HERBOS dioničko društvo za proizvodnju kemikalija i kemijskih proizvoda - u stečaju, OIB 42794139563, Nikole Tesle 17, 44000 Sisak</item>
    </izvorni_sadrzaj>
    <derivirana_varijabla naziv="DomainObject.Predmet.ProtuStrankaListFormatedWithAdressOIB_1">
      <item>HERBOS dioničko društvo za proizvodnju kemikalija i kemijskih proizvoda - u stečaju, OIB 42794139563, Nikole Tesle 17, 44000 Sisak</item>
    </derivirana_varijabla>
  </DomainObject.Predmet.ProtuStrankaListFormatedWithAdressOIB>
  <DomainObject.Predmet.ProtuStrankaListNazivFormated>
    <izvorni_sadrzaj>
      <item>HERBOS dioničko društvo za proizvodnju kemikalija i kemijskih proizvoda - u stečaju</item>
    </izvorni_sadrzaj>
    <derivirana_varijabla naziv="DomainObject.Predmet.ProtuStrankaListNazivFormated_1">
      <item>HERBOS dioničko društvo za proizvodnju kemikalija i kemijskih proizvoda - u stečaju</item>
    </derivirana_varijabla>
  </DomainObject.Predmet.ProtuStrankaListNazivFormated>
  <DomainObject.Predmet.ProtuStrankaListNazivFormatedOIB>
    <izvorni_sadrzaj>
      <item>HERBOS dioničko društvo za proizvodnju kemikalija i kemijskih proizvoda - u stečaju, OIB 42794139563</item>
    </izvorni_sadrzaj>
    <derivirana_varijabla naziv="DomainObject.Predmet.ProtuStrankaListNazivFormatedOIB_1">
      <item>HERBOS dioničko društvo za proizvodnju kemikalija i kemijskih proizvoda - u stečaju, OIB 42794139563</item>
    </derivirana_varijabla>
  </DomainObject.Predmet.ProtuStrankaListNazivFormatedOIB>
  <DomainObject.Predmet.OstaliListFormated>
    <izvorni_sadrzaj>
      <item>Županijsko državno odvjetništvo u Zagrebu punomoćnik sudionika u postupku Republika Hrvatska, Ministarstvo financija, Porezna uprava Sisak</item>
      <item>ZOU Z. Kostanjšek i D. Rupčić</item>
      <item>Milan Vidak</item>
      <item>HYPO ALPE-ADRIA-BANK dioničko društvo</item>
      <item>HYPO-LEASING KROATIEN, društvo za financiranje, d.o.o.</item>
      <item>Grad Sisak</item>
      <item>HRVATSKA POŠTANSKA BANKA, dioničko društvo</item>
      <item>Mirjana Begić</item>
      <item>Ilija Radojčić</item>
      <item>Centar za restrukturiranje  i prodaju</item>
      <item>Nenad Vukušić</item>
      <item>Odvjetnički ured Volarević</item>
      <item>MERCATOR - H  društvo s ograničenom odgovornošću za trgovinu i proizvodnju</item>
      <item>Marinko Paić</item>
    </izvorni_sadrzaj>
    <derivirana_varijabla naziv="DomainObject.Predmet.OstaliListFormated_1">
      <item>Županijsko državno odvjetništvo u Zagrebu punomoćnik sudionika u postupku Republika Hrvatska, Ministarstvo financija, Porezna uprava Sisak</item>
      <item>ZOU Z. Kostanjšek i D. Rupčić</item>
      <item>Milan Vidak</item>
      <item>HYPO ALPE-ADRIA-BANK dioničko društvo</item>
      <item>HYPO-LEASING KROATIEN, društvo za financiranje, d.o.o.</item>
      <item>Grad Sisak</item>
      <item>HRVATSKA POŠTANSKA BANKA, dioničko društvo</item>
      <item>Mirjana Begić</item>
      <item>Ilija Radojčić</item>
      <item>Centar za restrukturiranje  i prodaju</item>
      <item>Nenad Vukušić</item>
      <item>Odvjetnički ured Volarević</item>
      <item>MERCATOR - H  društvo s ograničenom odgovornošću za trgovinu i proizvodnju</item>
      <item>Marinko Paić</item>
    </derivirana_varijabla>
  </DomainObject.Predmet.OstaliListFormated>
  <DomainObject.Predmet.OstaliListFormatedOIB>
    <izvorni_sadrzaj>
      <item>Županijsko državno odvjetništvo u Zagrebu punomoćnik sudionika u postupku Republika Hrvatska, Ministarstvo financija, Porezna uprava Sisak</item>
      <item>ZOU Z. Kostanjšek i D. Rupčić</item>
      <item>Milan Vidak</item>
      <item>HYPO ALPE-ADRIA-BANK dioničko društvo, OIB 14036333877</item>
      <item>HYPO-LEASING KROATIEN, društvo za financiranje, d.o.o., OIB 87064273078</item>
      <item>Grad Sisak, OIB 08686015790</item>
      <item>HRVATSKA POŠTANSKA BANKA, dioničko društvo, OIB 87939104217</item>
      <item>Mirjana Begić</item>
      <item>Ilija Radojčić</item>
      <item>Centar za restrukturiranje  i prodaju</item>
      <item>Nenad Vukušić</item>
      <item>Odvjetnički ured Volarević, OIB 68644285652</item>
      <item>MERCATOR - H  društvo s ograničenom odgovornošću za trgovinu i proizvodnju, OIB 10045107278</item>
      <item>Marinko Paić, OIB 55654806007</item>
    </izvorni_sadrzaj>
    <derivirana_varijabla naziv="DomainObject.Predmet.OstaliListFormatedOIB_1">
      <item>Županijsko državno odvjetništvo u Zagrebu punomoćnik sudionika u postupku Republika Hrvatska, Ministarstvo financija, Porezna uprava Sisak</item>
      <item>ZOU Z. Kostanjšek i D. Rupčić</item>
      <item>Milan Vidak</item>
      <item>HYPO ALPE-ADRIA-BANK dioničko društvo, OIB 14036333877</item>
      <item>HYPO-LEASING KROATIEN, društvo za financiranje, d.o.o., OIB 87064273078</item>
      <item>Grad Sisak, OIB 08686015790</item>
      <item>HRVATSKA POŠTANSKA BANKA, dioničko društvo, OIB 87939104217</item>
      <item>Mirjana Begić</item>
      <item>Ilija Radojčić</item>
      <item>Centar za restrukturiranje  i prodaju</item>
      <item>Nenad Vukušić</item>
      <item>Odvjetnički ured Volarević, OIB 68644285652</item>
      <item>MERCATOR - H  društvo s ograničenom odgovornošću za trgovinu i proizvodnju, OIB 10045107278</item>
      <item>Marinko Paić, OIB 55654806007</item>
    </derivirana_varijabla>
  </DomainObject.Predmet.OstaliListFormatedOIB>
  <DomainObject.Predmet.OstaliListFormatedWithAdress>
    <izvorni_sadrzaj>
      <item>Županijsko državno odvjetništvo u Zagrebu punomoćnik sudionika u postupku Republika Hrvatska, Ministarstvo financija, Porezna uprava Sisak</item>
      <item>ZOU Z. Kostanjšek i D. Rupčić, Kranjčevićeva 5/I, 44000 Sisak</item>
      <item>Milan Vidak, </item>
      <item>HYPO ALPE-ADRIA-BANK dioničko društvo, Slavonska avenija 6, 10000 Zagreb</item>
      <item>HYPO-LEASING KROATIEN, društvo za financiranje, d.o.o., Koranska 16, 10000 Zagreb</item>
      <item>Grad Sisak, Rimska 26, 44000 Sisak</item>
      <item>HRVATSKA POŠTANSKA BANKA, dioničko društvo, Jurišićeva 4, 10000 Zagreb</item>
      <item>Mirjana Begić</item>
      <item>Ilija Radojčić</item>
      <item>Centar za restrukturiranje  i prodaju, Ivana Lučića 6, 10000 Zagreb</item>
      <item>Nenad Vukušić</item>
      <item>Odvjetnički ured Volarević, Gjure Szaba 1A, 10000 Zagreb</item>
      <item>MERCATOR - H  društvo s ograničenom odgovornošću za trgovinu i proizvodnju, Ljudevita Posavskog 5, Sesvete</item>
      <item>Marinko Paić, Vi.požarinje 6, 10000 Zagreb</item>
    </izvorni_sadrzaj>
    <derivirana_varijabla naziv="DomainObject.Predmet.OstaliListFormatedWithAdress_1">
      <item>Županijsko državno odvjetništvo u Zagrebu punomoćnik sudionika u postupku Republika Hrvatska, Ministarstvo financija, Porezna uprava Sisak</item>
      <item>ZOU Z. Kostanjšek i D. Rupčić, Kranjčevićeva 5/I, 44000 Sisak</item>
      <item>Milan Vidak, </item>
      <item>HYPO ALPE-ADRIA-BANK dioničko društvo, Slavonska avenija 6, 10000 Zagreb</item>
      <item>HYPO-LEASING KROATIEN, društvo za financiranje, d.o.o., Koranska 16, 10000 Zagreb</item>
      <item>Grad Sisak, Rimska 26, 44000 Sisak</item>
      <item>HRVATSKA POŠTANSKA BANKA, dioničko društvo, Jurišićeva 4, 10000 Zagreb</item>
      <item>Mirjana Begić</item>
      <item>Ilija Radojčić</item>
      <item>Centar za restrukturiranje  i prodaju, Ivana Lučića 6, 10000 Zagreb</item>
      <item>Nenad Vukušić</item>
      <item>Odvjetnički ured Volarević, Gjure Szaba 1A, 10000 Zagreb</item>
      <item>MERCATOR - H  društvo s ograničenom odgovornošću za trgovinu i proizvodnju, Ljudevita Posavskog 5, Sesvete</item>
      <item>Marinko Paić, Vi.požarinje 6, 10000 Zagreb</item>
    </derivirana_varijabla>
  </DomainObject.Predmet.OstaliListFormatedWithAdress>
  <DomainObject.Predmet.OstaliListFormatedWithAdressOIB>
    <izvorni_sadrzaj>
      <item>Županijsko državno odvjetništvo u Zagrebu punomoćnik sudionika u postupku Republika Hrvatska, Ministarstvo financija, Porezna uprava Sisak</item>
      <item>ZOU Z. Kostanjšek i D. Rupčić, Kranjčevićeva 5/I, 44000 Sisak</item>
      <item>Milan Vidak, </item>
      <item>HYPO ALPE-ADRIA-BANK dioničko društvo, OIB 14036333877, Slavonska avenija 6, 10000 Zagreb</item>
      <item>HYPO-LEASING KROATIEN, društvo za financiranje, d.o.o., OIB 87064273078, Koranska 16, 10000 Zagreb</item>
      <item>Grad Sisak, OIB 08686015790, Rimska 26, 44000 Sisak</item>
      <item>HRVATSKA POŠTANSKA BANKA, dioničko društvo, OIB 87939104217, Jurišićeva 4, 10000 Zagreb</item>
      <item>Mirjana Begić</item>
      <item>Ilija Radojčić</item>
      <item>Centar za restrukturiranje  i prodaju, Ivana Lučića 6, 10000 Zagreb</item>
      <item>Nenad Vukušić</item>
      <item>Odvjetnički ured Volarević, OIB 68644285652, Gjure Szaba 1A, 10000 Zagreb</item>
      <item>MERCATOR - H  društvo s ograničenom odgovornošću za trgovinu i proizvodnju, OIB 10045107278, Ljudevita Posavskog 5, Sesvete</item>
      <item>Marinko Paić, OIB 55654806007, Vi.požarinje 6, 10000 Zagreb</item>
    </izvorni_sadrzaj>
    <derivirana_varijabla naziv="DomainObject.Predmet.OstaliListFormatedWithAdressOIB_1">
      <item>Županijsko državno odvjetništvo u Zagrebu punomoćnik sudionika u postupku Republika Hrvatska, Ministarstvo financija, Porezna uprava Sisak</item>
      <item>ZOU Z. Kostanjšek i D. Rupčić, Kranjčevićeva 5/I, 44000 Sisak</item>
      <item>Milan Vidak, </item>
      <item>HYPO ALPE-ADRIA-BANK dioničko društvo, OIB 14036333877, Slavonska avenija 6, 10000 Zagreb</item>
      <item>HYPO-LEASING KROATIEN, društvo za financiranje, d.o.o., OIB 87064273078, Koranska 16, 10000 Zagreb</item>
      <item>Grad Sisak, OIB 08686015790, Rimska 26, 44000 Sisak</item>
      <item>HRVATSKA POŠTANSKA BANKA, dioničko društvo, OIB 87939104217, Jurišićeva 4, 10000 Zagreb</item>
      <item>Mirjana Begić</item>
      <item>Ilija Radojčić</item>
      <item>Centar za restrukturiranje  i prodaju, Ivana Lučića 6, 10000 Zagreb</item>
      <item>Nenad Vukušić</item>
      <item>Odvjetnički ured Volarević, OIB 68644285652, Gjure Szaba 1A, 10000 Zagreb</item>
      <item>MERCATOR - H  društvo s ograničenom odgovornošću za trgovinu i proizvodnju, OIB 10045107278, Ljudevita Posavskog 5, Sesvete</item>
      <item>Marinko Paić, OIB 55654806007, Vi.požarinje 6, 10000 Zagreb</item>
    </derivirana_varijabla>
  </DomainObject.Predmet.OstaliListFormatedWithAdressOIB>
  <DomainObject.Predmet.OstaliListNazivFormated>
    <izvorni_sadrzaj>
      <item>Županijsko državno odvjetništvo u Zagrebu</item>
      <item>ZOU Z. Kostanjšek i D. Rupčić</item>
      <item>Milan Vidak</item>
      <item>HYPO ALPE-ADRIA-BANK dioničko društvo</item>
      <item>HYPO-LEASING KROATIEN, društvo za financiranje, d.o.o.</item>
      <item>Grad Sisak</item>
      <item>HRVATSKA POŠTANSKA BANKA, dioničko društvo</item>
      <item>Mirjana Begić</item>
      <item>Ilija Radojčić</item>
      <item>Centar za restrukturiranje  i prodaju</item>
      <item>Nenad Vukušić</item>
      <item>Odvjetnički ured Volarević</item>
      <item>MERCATOR - H  društvo s ograničenom odgovornošću za trgovinu i proizvodnju</item>
      <item>Marinko Paić</item>
    </izvorni_sadrzaj>
    <derivirana_varijabla naziv="DomainObject.Predmet.OstaliListNazivFormated_1">
      <item>Županijsko državno odvjetništvo u Zagrebu</item>
      <item>ZOU Z. Kostanjšek i D. Rupčić</item>
      <item>Milan Vidak</item>
      <item>HYPO ALPE-ADRIA-BANK dioničko društvo</item>
      <item>HYPO-LEASING KROATIEN, društvo za financiranje, d.o.o.</item>
      <item>Grad Sisak</item>
      <item>HRVATSKA POŠTANSKA BANKA, dioničko društvo</item>
      <item>Mirjana Begić</item>
      <item>Ilija Radojčić</item>
      <item>Centar za restrukturiranje  i prodaju</item>
      <item>Nenad Vukušić</item>
      <item>Odvjetnički ured Volarević</item>
      <item>MERCATOR - H  društvo s ograničenom odgovornošću za trgovinu i proizvodnju</item>
      <item>Marinko Paić</item>
    </derivirana_varijabla>
  </DomainObject.Predmet.OstaliListNazivFormated>
  <DomainObject.Predmet.OstaliListNazivFormatedOIB>
    <izvorni_sadrzaj>
      <item>Županijsko državno odvjetništvo u Zagrebu</item>
      <item>ZOU Z. Kostanjšek i D. Rupčić</item>
      <item>Milan Vidak</item>
      <item>HYPO ALPE-ADRIA-BANK dioničko društvo, OIB 14036333877</item>
      <item>HYPO-LEASING KROATIEN, društvo za financiranje, d.o.o., OIB 87064273078</item>
      <item>Grad Sisak, OIB 08686015790</item>
      <item>HRVATSKA POŠTANSKA BANKA, dioničko društvo, OIB 87939104217</item>
      <item>Mirjana Begić</item>
      <item>Ilija Radojčić</item>
      <item>Centar za restrukturiranje  i prodaju</item>
      <item>Nenad Vukušić</item>
      <item>Odvjetnički ured Volarević, OIB 68644285652</item>
      <item>MERCATOR - H  društvo s ograničenom odgovornošću za trgovinu i proizvodnju, OIB 10045107278</item>
      <item>Marinko Paić, OIB 55654806007</item>
    </izvorni_sadrzaj>
    <derivirana_varijabla naziv="DomainObject.Predmet.OstaliListNazivFormatedOIB_1">
      <item>Županijsko državno odvjetništvo u Zagrebu</item>
      <item>ZOU Z. Kostanjšek i D. Rupčić</item>
      <item>Milan Vidak</item>
      <item>HYPO ALPE-ADRIA-BANK dioničko društvo, OIB 14036333877</item>
      <item>HYPO-LEASING KROATIEN, društvo za financiranje, d.o.o., OIB 87064273078</item>
      <item>Grad Sisak, OIB 08686015790</item>
      <item>HRVATSKA POŠTANSKA BANKA, dioničko društvo, OIB 87939104217</item>
      <item>Mirjana Begić</item>
      <item>Ilija Radojčić</item>
      <item>Centar za restrukturiranje  i prodaju</item>
      <item>Nenad Vukušić</item>
      <item>Odvjetnički ured Volarević, OIB 68644285652</item>
      <item>MERCATOR - H  društvo s ograničenom odgovornošću za trgovinu i proizvodnju, OIB 10045107278</item>
      <item>Marinko Paić, OIB 55654806007</item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Visoki trgovački sud Republike Hrvatske</izvorni_sadrzaj>
    <derivirana_varijabla naziv="DomainObject.Predmet.Sud.Parent.Naziv_1">Visoki trgovački sud Republike Hrvatske</derivirana_varijabla>
  </DomainObject.Predmet.Sud.Parent.Naziv>
  <DomainObject.Datum>
    <izvorni_sadrzaj>20. listopada 2015.</izvorni_sadrzaj>
    <derivirana_varijabla naziv="DomainObject.Datum_1">20. listopada 2015.</derivirana_varijabla>
  </DomainObject.Datum>
  <DomainObject.PoslovniBrojDokumenta>
    <izvorni_sadrzaj/>
    <derivirana_varijabla naziv="DomainObject.PoslovniBrojDokumenta_1"/>
  </DomainObject.PoslovniBrojDokumenta>
  <DomainObject.Predmet.StrankaIDrugi>
    <izvorni_sadrzaj>Republika Hrvatska, Ministarstvo financija, Porezna uprava Sisak i dr.</izvorni_sadrzaj>
    <derivirana_varijabla naziv="DomainObject.Predmet.StrankaIDrugi_1">Republika Hrvatska, Ministarstvo financija, Porezna uprava Sisak i dr.</derivirana_varijabla>
  </DomainObject.Predmet.StrankaIDrugi>
  <DomainObject.Predmet.ProtustrankaIDrugi>
    <izvorni_sadrzaj>HERBOS dioničko društvo za proizvodnju kemikalija i kemijskih proizvoda - u stečaju</izvorni_sadrzaj>
    <derivirana_varijabla naziv="DomainObject.Predmet.ProtustrankaIDrugi_1">HERBOS dioničko društvo za proizvodnju kemikalija i kemijskih proizvoda - u stečaju</derivirana_varijabla>
  </DomainObject.Predmet.ProtustrankaIDrugi>
  <DomainObject.Predmet.StrankaIDrugiAdressOIB>
    <izvorni_sadrzaj>Republika Hrvatska, Ministarstvo financija, Porezna uprava Sisak, S. i A. Radića 30, 44000 Sisak i dr.</izvorni_sadrzaj>
    <derivirana_varijabla naziv="DomainObject.Predmet.StrankaIDrugiAdressOIB_1">Republika Hrvatska, Ministarstvo financija, Porezna uprava Sisak, S. i A. Radića 30, 44000 Sisak i dr.</derivirana_varijabla>
  </DomainObject.Predmet.StrankaIDrugiAdressOIB>
  <DomainObject.Predmet.ProtustrankaIDrugiAdressOIB>
    <izvorni_sadrzaj>HERBOS dioničko društvo za proizvodnju kemikalija i kemijskih proizvoda - u stečaju, OIB 42794139563, Nikole Tesle 17, 44000 Sisak</izvorni_sadrzaj>
    <derivirana_varijabla naziv="DomainObject.Predmet.ProtustrankaIDrugiAdressOIB_1">HERBOS dioničko društvo za proizvodnju kemikalija i kemijskih proizvoda - u stečaju, OIB 42794139563, Nikole Tesle 17, 44000 Sisak</derivirana_varijabla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HERBOS dioničko društvo za proizvodnju kemikalija i kemijskih proizvoda - u stečaju</item>
      <item>Županijsko državno odvjetništvo u Zagrebu</item>
      <item>Republika Hrvatska, Ministarstvo financija, Porezna uprava Sisak</item>
      <item>ZOU Z. Kostanjšek i D. Rupčić</item>
      <item>Milan Vidak</item>
      <item>HYPO ALPE-ADRIA-BANK dioničko društvo</item>
      <item>HYPO-LEASING KROATIEN, društvo za financiranje, d.o.o.</item>
      <item>Grad Sisak</item>
      <item>HRVATSKA POŠTANSKA BANKA, dioničko društvo</item>
      <item>Mirjana Begić</item>
      <item>Ilija Radojčić</item>
      <item>Centar za restrukturiranje  i prodaju</item>
      <item>Nenad Vukušić</item>
      <item>Odvjetnički ured Volarević</item>
      <item>MERCATOR - H  društvo s ograničenom odgovornošću za trgovinu i proizvodnju</item>
      <item>Marinko Paić</item>
      <item>NIKOLA TAVRA</item>
      <item>RAZIJA KRAMARIĆ</item>
      <item>GORAN IVAN KRAMARIĆ</item>
      <item>KISIKANA d.o.o.</item>
      <item>ALEKSANDAR ZLATOVIĆ</item>
      <item>MAK NEKRETNINE d.o.o. za građenje, trgovinu i usluge</item>
      <item>OPĆINSKI SUD U PULI</item>
      <item>MANDA KOVAČEVIĆ</item>
      <item>KEMOKOP d.o.o.</item>
    </izvorni_sadrzaj>
    <derivirana_varijabla naziv="DomainObject.Predmet.SudioniciListNaziv_1">
      <item>HERBOS dioničko društvo za proizvodnju kemikalija i kemijskih proizvoda - u stečaju</item>
      <item>Županijsko državno odvjetništvo u Zagrebu</item>
      <item>Republika Hrvatska, Ministarstvo financija, Porezna uprava Sisak</item>
      <item>ZOU Z. Kostanjšek i D. Rupčić</item>
      <item>Milan Vidak</item>
      <item>HYPO ALPE-ADRIA-BANK dioničko društvo</item>
      <item>HYPO-LEASING KROATIEN, društvo za financiranje, d.o.o.</item>
      <item>Grad Sisak</item>
      <item>HRVATSKA POŠTANSKA BANKA, dioničko društvo</item>
      <item>Mirjana Begić</item>
      <item>Ilija Radojčić</item>
      <item>Centar za restrukturiranje  i prodaju</item>
      <item>Nenad Vukušić</item>
      <item>Odvjetnički ured Volarević</item>
      <item>MERCATOR - H  društvo s ograničenom odgovornošću za trgovinu i proizvodnju</item>
      <item>Marinko Paić</item>
      <item>NIKOLA TAVRA</item>
      <item>RAZIJA KRAMARIĆ</item>
      <item>GORAN IVAN KRAMARIĆ</item>
      <item>KISIKANA d.o.o.</item>
      <item>ALEKSANDAR ZLATOVIĆ</item>
      <item>MAK NEKRETNINE d.o.o. za građenje, trgovinu i usluge</item>
      <item>OPĆINSKI SUD U PULI</item>
      <item>MANDA KOVAČEVIĆ</item>
      <item>KEMOKOP d.o.o.</item>
    </derivirana_varijabla>
  </DomainObject.Predmet.SudioniciListNaziv>
  <DomainObject.Predmet.SudioniciListAdressOIB>
    <izvorni_sadrzaj>
      <item>HERBOS dioničko društvo za proizvodnju kemikalija i kemijskih proizvoda - u stečaju, OIB 42794139563, Nikole Tesle 17,44000 Sisak</item>
      <item>Županijsko državno odvjetništvo u Zagrebu</item>
      <item>Republika Hrvatska, Ministarstvo financija, Porezna uprava Sisak, S. i A. Radića 30,44000 Sisak</item>
      <item>ZOU Z. Kostanjšek i D. Rupčić, Kranjčevićeva 5/I,44000 Sisak</item>
      <item>Milan Vidak, </item>
      <item>HYPO ALPE-ADRIA-BANK dioničko društvo, OIB 14036333877, Slavonska avenija 6,10000 Zagreb</item>
      <item>HYPO-LEASING KROATIEN, društvo za financiranje, d.o.o., OIB 87064273078, Koranska 16,10000 Zagreb</item>
      <item>Grad Sisak, OIB 08686015790, Rimska 26,44000 Sisak</item>
      <item>HRVATSKA POŠTANSKA BANKA, dioničko društvo, OIB 87939104217, Jurišićeva 4,10000 Zagreb</item>
      <item>Mirjana Begić</item>
      <item>Ilija Radojčić</item>
      <item>Centar za restrukturiranje  i prodaju, Ivana Lučića 6,10000 Zagreb</item>
      <item>Nenad Vukušić</item>
      <item>Odvjetnički ured Volarević, OIB 68644285652, Gjure Szaba 1A,10000 Zagreb</item>
      <item>MERCATOR - H  društvo s ograničenom odgovornošću za trgovinu i proizvodnju, OIB 10045107278, Ljudevita Posavskog 5,Sesvete</item>
      <item>Marinko Paić, OIB 55654806007, Vi.požarinje 6,10000 Zagreb</item>
      <item>NIKOLA TAVRA</item>
      <item>RAZIJA KRAMARIĆ</item>
      <item>GORAN IVAN KRAMARIĆ</item>
      <item>KISIKANA d.o.o.</item>
      <item>ALEKSANDAR ZLATOVIĆ</item>
      <item>MAK NEKRETNINE d.o.o. za građenje, trgovinu i usluge, OIB 90113813222, Kanalska 8,10250 Lučko</item>
      <item>OPĆINSKI SUD U PULI</item>
      <item>MANDA KOVAČEVIĆ</item>
      <item>KEMOKOP d.o.o.</item>
    </izvorni_sadrzaj>
    <derivirana_varijabla naziv="DomainObject.Predmet.SudioniciListAdressOIB_1">
      <item>HERBOS dioničko društvo za proizvodnju kemikalija i kemijskih proizvoda - u stečaju, OIB 42794139563, Nikole Tesle 17,44000 Sisak</item>
      <item>Županijsko državno odvjetništvo u Zagrebu</item>
      <item>Republika Hrvatska, Ministarstvo financija, Porezna uprava Sisak, S. i A. Radića 30,44000 Sisak</item>
      <item>ZOU Z. Kostanjšek i D. Rupčić, Kranjčevićeva 5/I,44000 Sisak</item>
      <item>Milan Vidak, </item>
      <item>HYPO ALPE-ADRIA-BANK dioničko društvo, OIB 14036333877, Slavonska avenija 6,10000 Zagreb</item>
      <item>HYPO-LEASING KROATIEN, društvo za financiranje, d.o.o., OIB 87064273078, Koranska 16,10000 Zagreb</item>
      <item>Grad Sisak, OIB 08686015790, Rimska 26,44000 Sisak</item>
      <item>HRVATSKA POŠTANSKA BANKA, dioničko društvo, OIB 87939104217, Jurišićeva 4,10000 Zagreb</item>
      <item>Mirjana Begić</item>
      <item>Ilija Radojčić</item>
      <item>Centar za restrukturiranje  i prodaju, Ivana Lučića 6,10000 Zagreb</item>
      <item>Nenad Vukušić</item>
      <item>Odvjetnički ured Volarević, OIB 68644285652, Gjure Szaba 1A,10000 Zagreb</item>
      <item>MERCATOR - H  društvo s ograničenom odgovornošću za trgovinu i proizvodnju, OIB 10045107278, Ljudevita Posavskog 5,Sesvete</item>
      <item>Marinko Paić, OIB 55654806007, Vi.požarinje 6,10000 Zagreb</item>
      <item>NIKOLA TAVRA</item>
      <item>RAZIJA KRAMARIĆ</item>
      <item>GORAN IVAN KRAMARIĆ</item>
      <item>KISIKANA d.o.o.</item>
      <item>ALEKSANDAR ZLATOVIĆ</item>
      <item>MAK NEKRETNINE d.o.o. za građenje, trgovinu i usluge, OIB 90113813222, Kanalska 8,10250 Lučko</item>
      <item>OPĆINSKI SUD U PULI</item>
      <item>MANDA KOVAČEVIĆ</item>
      <item>KEMOKOP d.o.o.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42794139563</item>
      <item>, OIB null</item>
      <item>, OIB null</item>
      <item>, OIB null</item>
      <item>, OIB null</item>
      <item>, OIB 14036333877</item>
      <item>, OIB 87064273078</item>
      <item>, OIB 08686015790</item>
      <item>, OIB 87939104217</item>
      <item>, OIB null</item>
      <item>, OIB null</item>
      <item>, OIB null</item>
      <item>, OIB null</item>
      <item>, OIB 68644285652</item>
      <item>, OIB 10045107278</item>
      <item>, OIB 55654806007</item>
      <item>, OIB null</item>
      <item>, OIB null</item>
      <item>, OIB null</item>
      <item>, OIB null</item>
      <item>, OIB null</item>
      <item>, OIB 90113813222</item>
      <item>, OIB null</item>
      <item>, OIB null</item>
      <item>, OIB null</item>
    </izvorni_sadrzaj>
    <derivirana_varijabla naziv="DomainObject.Predmet.SudioniciListNazivOIB_1">
      <item>, OIB 42794139563</item>
      <item>, OIB null</item>
      <item>, OIB null</item>
      <item>, OIB null</item>
      <item>, OIB null</item>
      <item>, OIB 14036333877</item>
      <item>, OIB 87064273078</item>
      <item>, OIB 08686015790</item>
      <item>, OIB 87939104217</item>
      <item>, OIB null</item>
      <item>, OIB null</item>
      <item>, OIB null</item>
      <item>, OIB null</item>
      <item>, OIB 68644285652</item>
      <item>, OIB 10045107278</item>
      <item>, OIB 55654806007</item>
      <item>, OIB null</item>
      <item>, OIB null</item>
      <item>, OIB null</item>
      <item>, OIB null</item>
      <item>, OIB null</item>
      <item>, OIB 90113813222</item>
      <item>, OIB null</item>
      <item>, OIB null</item>
      <item>, OIB null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</icms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MasterTemplate</properties:Template>
  <properties:Company>RH - TDU</properties:Company>
  <properties:Pages>4</properties:Pages>
  <properties:Words>842</properties:Words>
  <properties:Characters>4339</properties:Characters>
  <properties:Lines>891</properties:Lines>
  <properties:Paragraphs>229</properties:Paragraphs>
  <properties:TotalTime>11</properties:TotalTime>
  <properties:ScaleCrop>false</properties:ScaleCrop>
  <properties:HeadingPairs>
    <vt:vector size="2" baseType="variant">
      <vt:variant>
        <vt:lpstr>Naslov</vt:lpstr>
      </vt:variant>
      <vt:variant>
        <vt:i4>1</vt:i4>
      </vt:variant>
    </vt:vector>
  </properties:HeadingPairs>
  <properties:TitlesOfParts>
    <vt:vector size="1" baseType="lpstr">
      <vt:lpstr/>
    </vt:vector>
  </properties:TitlesOfParts>
  <properties:LinksUpToDate>false</properties:LinksUpToDate>
  <properties:CharactersWithSpaces>5252</properties:CharactersWithSpaces>
  <properties:SharedDoc>false</properties:SharedDoc>
  <properties:HLinks>
    <vt:vector size="6" baseType="variant">
      <vt:variant>
        <vt:i4>7077955</vt:i4>
      </vt:variant>
      <vt:variant>
        <vt:i4>0</vt:i4>
      </vt:variant>
      <vt:variant>
        <vt:i4>0</vt:i4>
      </vt:variant>
      <vt:variant>
        <vt:i4>5</vt:i4>
      </vt:variant>
      <vt:variant>
        <vt:lpwstr>mailto:stecaj.oglasi@vts.pravosudje.hr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2015-10-20T05:56:00Z</dcterms:created>
  <dc:creator>Mihael Kovačić</dc:creator>
  <cp:lastModifiedBy>Sonja Pilić</cp:lastModifiedBy>
  <cp:lastPrinted>2015-10-20T06:21:00Z</cp:lastPrinted>
  <dcterms:modified xmlns:xsi="http://www.w3.org/2001/XMLSchema-instance" xsi:type="dcterms:W3CDTF">2015-10-20T06:53:00Z</dcterms:modified>
  <cp:revision>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name="Saved" pid="2" fmtid="{D5CDD505-2E9C-101B-9397-08002B2CF9AE}">
    <vt:bool>true</vt:bool>
  </prop:property>
  <prop:property name="Naslov" pid="3" fmtid="{D5CDD505-2E9C-101B-9397-08002B2CF9AE}">
    <vt:lpwstr>Novi sadržaj odluke</vt:lpwstr>
  </prop:property>
  <prop:property name="CC_coloring" pid="4" fmtid="{D5CDD505-2E9C-101B-9397-08002B2CF9AE}">
    <vt:bool>false</vt:bool>
  </prop:property>
  <prop:property name="BrojStranica" pid="5" fmtid="{D5CDD505-2E9C-101B-9397-08002B2CF9AE}">
    <vt:i4>4</vt:i4>
  </prop:property>
</prop:Properties>
</file>