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CECDEC0" wp14:editId="1CECDEC1">
            <wp:extent cx="597846" cy="857250"/>
            <wp:effectExtent l="0" t="0" r="0" b="0"/>
            <wp:docPr id="2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7579" cy="87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VLADA REPUBLIKE HRVATSKE</w:t>
      </w: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F06D6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Zagreb,</w:t>
      </w:r>
      <w:r w:rsidR="002E0A90">
        <w:rPr>
          <w:rStyle w:val="normaltextrun"/>
          <w:rFonts w:eastAsiaTheme="majorEastAsia"/>
        </w:rPr>
        <w:t xml:space="preserve"> 8. siječnja 2026.</w:t>
      </w: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PREDLAGATELJ: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eastAsiaTheme="majorEastAsia"/>
        </w:rPr>
        <w:t>Ministarstvo gospodarstva</w:t>
      </w:r>
    </w:p>
    <w:p w:rsidR="003620AB" w:rsidRDefault="003620AB" w:rsidP="003620AB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ind w:left="2115" w:hanging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ind w:left="1275" w:hanging="12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PREDMET: </w:t>
      </w:r>
      <w:r>
        <w:rPr>
          <w:rStyle w:val="normaltextrun"/>
          <w:rFonts w:eastAsiaTheme="majorEastAsia"/>
        </w:rPr>
        <w:t xml:space="preserve">Prijedlog zaključka </w:t>
      </w:r>
      <w:r w:rsidR="00264EC3">
        <w:rPr>
          <w:rStyle w:val="normaltextrun"/>
          <w:rFonts w:eastAsiaTheme="majorEastAsia"/>
        </w:rPr>
        <w:t xml:space="preserve">o </w:t>
      </w:r>
      <w:r w:rsidR="002163CF">
        <w:rPr>
          <w:rStyle w:val="normaltextrun"/>
          <w:rFonts w:eastAsiaTheme="majorEastAsia"/>
        </w:rPr>
        <w:t>tehničkoj potpori energetskom</w:t>
      </w:r>
      <w:r w:rsidR="00264EC3">
        <w:rPr>
          <w:rStyle w:val="normaltextrun"/>
          <w:rFonts w:eastAsiaTheme="majorEastAsia"/>
        </w:rPr>
        <w:t xml:space="preserve"> </w:t>
      </w:r>
      <w:r w:rsidR="00641BF8">
        <w:rPr>
          <w:rStyle w:val="normaltextrun"/>
          <w:rFonts w:eastAsiaTheme="majorEastAsia"/>
        </w:rPr>
        <w:t>sustavu</w:t>
      </w:r>
      <w:r w:rsidR="00264EC3">
        <w:rPr>
          <w:rStyle w:val="normaltextrun"/>
          <w:rFonts w:eastAsiaTheme="majorEastAsia"/>
        </w:rPr>
        <w:t xml:space="preserve"> Ukrajine</w:t>
      </w:r>
    </w:p>
    <w:p w:rsidR="003620AB" w:rsidRDefault="003620AB" w:rsidP="003620AB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21643" w:rsidRDefault="00421643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20AB" w:rsidRDefault="003620AB" w:rsidP="003620AB">
      <w:pPr>
        <w:pStyle w:val="paragraph"/>
        <w:pBdr>
          <w:top w:val="single" w:sz="4" w:space="1" w:color="40404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04040"/>
          <w:sz w:val="22"/>
          <w:szCs w:val="22"/>
        </w:rPr>
        <w:t>Banski dvori | Trg Sv. Marka 2  | 10000 Zagreb | tel. 01 4569 222 | vlada.gov.hr</w:t>
      </w:r>
      <w:r>
        <w:rPr>
          <w:rStyle w:val="eop"/>
          <w:rFonts w:eastAsiaTheme="majorEastAsia"/>
          <w:color w:val="404040"/>
          <w:sz w:val="22"/>
          <w:szCs w:val="22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2E0A90" w:rsidRDefault="002E0A90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2E0A90" w:rsidRDefault="002E0A90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lastRenderedPageBreak/>
        <w:t>P R I J E D L O G</w:t>
      </w:r>
    </w:p>
    <w:p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3620AB" w:rsidRDefault="003620AB" w:rsidP="00CA0336">
      <w:pPr>
        <w:pStyle w:val="paragraph"/>
        <w:spacing w:before="0" w:beforeAutospacing="0" w:after="0" w:afterAutospacing="0"/>
        <w:ind w:firstLine="1418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Na temelju članka 1. i članka 31. stavka 3. Zakona o Vladi Republike Hrvatske (</w:t>
      </w:r>
      <w:r w:rsidR="00C23306">
        <w:rPr>
          <w:rStyle w:val="normaltextrun"/>
          <w:rFonts w:eastAsiaTheme="majorEastAsia"/>
        </w:rPr>
        <w:t>„</w:t>
      </w:r>
      <w:r>
        <w:rPr>
          <w:rStyle w:val="normaltextrun"/>
          <w:rFonts w:eastAsiaTheme="majorEastAsia"/>
        </w:rPr>
        <w:t>Narodne novine</w:t>
      </w:r>
      <w:r w:rsidR="00C23306">
        <w:rPr>
          <w:rStyle w:val="normaltextrun"/>
          <w:rFonts w:eastAsiaTheme="majorEastAsia"/>
        </w:rPr>
        <w:t>“,</w:t>
      </w:r>
      <w:r>
        <w:rPr>
          <w:rStyle w:val="normaltextrun"/>
          <w:rFonts w:eastAsiaTheme="majorEastAsia"/>
        </w:rPr>
        <w:t xml:space="preserve"> br. 150/11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, 119/14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, 93/16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, 116/18</w:t>
      </w:r>
      <w:r w:rsidR="00C23306">
        <w:rPr>
          <w:rStyle w:val="normaltextrun"/>
          <w:rFonts w:eastAsiaTheme="majorEastAsia"/>
        </w:rPr>
        <w:t>.</w:t>
      </w:r>
      <w:r w:rsidR="00381EF9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80/22</w:t>
      </w:r>
      <w:r w:rsidR="00C23306">
        <w:rPr>
          <w:rStyle w:val="normaltextrun"/>
          <w:rFonts w:eastAsiaTheme="majorEastAsia"/>
        </w:rPr>
        <w:t>.</w:t>
      </w:r>
      <w:r w:rsidR="00381EF9">
        <w:rPr>
          <w:rStyle w:val="normaltextrun"/>
          <w:rFonts w:eastAsiaTheme="majorEastAsia"/>
        </w:rPr>
        <w:t xml:space="preserve"> i 78/24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), Vlada Republike Hrvatske je na sjednici održanoj _________________202</w:t>
      </w:r>
      <w:r w:rsidR="009A70DE">
        <w:rPr>
          <w:rStyle w:val="normaltextrun"/>
          <w:rFonts w:eastAsiaTheme="majorEastAsia"/>
        </w:rPr>
        <w:t>6</w:t>
      </w:r>
      <w:r w:rsidR="00C23306">
        <w:rPr>
          <w:rStyle w:val="normaltextrun"/>
          <w:rFonts w:eastAsiaTheme="majorEastAsia"/>
        </w:rPr>
        <w:t>. donijela</w:t>
      </w:r>
    </w:p>
    <w:p w:rsidR="00C23306" w:rsidRDefault="00C23306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3620AB" w:rsidRDefault="003620AB" w:rsidP="00C007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3620AB" w:rsidRPr="00C23306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23306">
        <w:rPr>
          <w:rStyle w:val="normaltextrun"/>
          <w:rFonts w:eastAsiaTheme="majorEastAsia"/>
          <w:b/>
          <w:bCs/>
        </w:rPr>
        <w:t>Z A K L</w:t>
      </w:r>
      <w:r w:rsidR="00C007D8" w:rsidRPr="00C23306">
        <w:rPr>
          <w:rStyle w:val="normaltextrun"/>
          <w:rFonts w:eastAsiaTheme="majorEastAsia"/>
          <w:b/>
          <w:bCs/>
        </w:rPr>
        <w:t xml:space="preserve"> </w:t>
      </w:r>
      <w:r w:rsidRPr="00C23306">
        <w:rPr>
          <w:rStyle w:val="normaltextrun"/>
          <w:rFonts w:eastAsiaTheme="majorEastAsia"/>
          <w:b/>
          <w:bCs/>
        </w:rPr>
        <w:t>J U Č A K</w:t>
      </w:r>
    </w:p>
    <w:p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:rsidR="00C23306" w:rsidRDefault="00C23306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3620AB" w:rsidRDefault="003620AB" w:rsidP="00C23306">
      <w:pPr>
        <w:pStyle w:val="paragraph"/>
        <w:numPr>
          <w:ilvl w:val="0"/>
          <w:numId w:val="1"/>
        </w:numPr>
        <w:spacing w:before="0" w:beforeAutospacing="0" w:after="0" w:afterAutospacing="0"/>
        <w:ind w:left="-142" w:firstLine="709"/>
        <w:jc w:val="both"/>
        <w:textAlignment w:val="baseline"/>
      </w:pPr>
      <w:r>
        <w:rPr>
          <w:rStyle w:val="normaltextrun"/>
          <w:rFonts w:eastAsiaTheme="majorEastAsia"/>
        </w:rPr>
        <w:t>Zadužuje se društvo Hrvatska</w:t>
      </w:r>
      <w:r w:rsidR="00264EC3">
        <w:rPr>
          <w:rStyle w:val="normaltextrun"/>
          <w:rFonts w:eastAsiaTheme="majorEastAsia"/>
        </w:rPr>
        <w:t xml:space="preserve"> elektroprivreda d.d. da u</w:t>
      </w:r>
      <w:r w:rsidR="002D01FF">
        <w:rPr>
          <w:rStyle w:val="normaltextrun"/>
          <w:rFonts w:eastAsiaTheme="majorEastAsia"/>
        </w:rPr>
        <w:t xml:space="preserve"> cilju </w:t>
      </w:r>
      <w:r w:rsidR="005145A0">
        <w:rPr>
          <w:rStyle w:val="normaltextrun"/>
          <w:rFonts w:eastAsiaTheme="majorEastAsia"/>
        </w:rPr>
        <w:t xml:space="preserve">tehničke potpore energetskom sustavu Ukrajine, stavi na raspolaganje nenaplatno prijenosom vlasništva energetskoj kompaniji Ukrajine DTEK, rashodovanu opremu sukladno Objedinjenom Elaboratu </w:t>
      </w:r>
      <w:r w:rsidR="00CA7587">
        <w:rPr>
          <w:rStyle w:val="normaltextrun"/>
          <w:rFonts w:eastAsiaTheme="majorEastAsia"/>
        </w:rPr>
        <w:t xml:space="preserve">HEP-a </w:t>
      </w:r>
      <w:r w:rsidR="005145A0">
        <w:rPr>
          <w:rStyle w:val="normaltextrun"/>
          <w:rFonts w:eastAsiaTheme="majorEastAsia"/>
        </w:rPr>
        <w:t xml:space="preserve">o izvanrednom rashodu dugotrajne materijalne imovine na dan 31.12.2025. godine HEP-Proizvodnje d.o.o., a kako bi se </w:t>
      </w:r>
      <w:r w:rsidR="002D01FF">
        <w:rPr>
          <w:rStyle w:val="normaltextrun"/>
          <w:rFonts w:eastAsiaTheme="majorEastAsia"/>
        </w:rPr>
        <w:t>podr</w:t>
      </w:r>
      <w:r w:rsidR="005145A0">
        <w:rPr>
          <w:rStyle w:val="normaltextrun"/>
          <w:rFonts w:eastAsiaTheme="majorEastAsia"/>
        </w:rPr>
        <w:t>žalo</w:t>
      </w:r>
      <w:r w:rsidR="002D01FF">
        <w:rPr>
          <w:rStyle w:val="normaltextrun"/>
          <w:rFonts w:eastAsiaTheme="majorEastAsia"/>
        </w:rPr>
        <w:t xml:space="preserve"> elektroenergetsko poduzeć</w:t>
      </w:r>
      <w:r w:rsidR="005145A0">
        <w:rPr>
          <w:rStyle w:val="normaltextrun"/>
          <w:rFonts w:eastAsiaTheme="majorEastAsia"/>
        </w:rPr>
        <w:t>e</w:t>
      </w:r>
      <w:r w:rsidR="00264EC3">
        <w:rPr>
          <w:rStyle w:val="normaltextrun"/>
          <w:rFonts w:eastAsiaTheme="majorEastAsia"/>
        </w:rPr>
        <w:t xml:space="preserve"> Ukrajine u pružanju energetskih usluga</w:t>
      </w:r>
      <w:r w:rsidR="005145A0">
        <w:rPr>
          <w:rStyle w:val="normaltextrun"/>
          <w:rFonts w:eastAsiaTheme="majorEastAsia"/>
        </w:rPr>
        <w:t>,</w:t>
      </w:r>
      <w:r w:rsidR="00264EC3">
        <w:rPr>
          <w:rStyle w:val="normaltextrun"/>
          <w:rFonts w:eastAsiaTheme="majorEastAsia"/>
        </w:rPr>
        <w:t xml:space="preserve"> na zamolbu Veleposlanstva Ukrajine u Republici Hrvatskoj</w:t>
      </w:r>
      <w:r w:rsidR="005145A0">
        <w:rPr>
          <w:rStyle w:val="normaltextrun"/>
          <w:rFonts w:eastAsiaTheme="majorEastAsia"/>
        </w:rPr>
        <w:t>.</w:t>
      </w:r>
    </w:p>
    <w:p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9A70DE" w:rsidRDefault="003620AB" w:rsidP="009A70D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Zadužuje</w:t>
      </w:r>
      <w:r w:rsidR="009A70DE">
        <w:rPr>
          <w:rStyle w:val="normaltextrun"/>
          <w:rFonts w:eastAsiaTheme="majorEastAsia"/>
        </w:rPr>
        <w:t xml:space="preserve"> se društvo Hrva</w:t>
      </w:r>
      <w:r w:rsidR="002D01FF">
        <w:rPr>
          <w:rStyle w:val="normaltextrun"/>
          <w:rFonts w:eastAsiaTheme="majorEastAsia"/>
        </w:rPr>
        <w:t xml:space="preserve">tska elektroprivreda d.d. da </w:t>
      </w:r>
      <w:r w:rsidR="009A70DE">
        <w:rPr>
          <w:rStyle w:val="normaltextrun"/>
          <w:rFonts w:eastAsiaTheme="majorEastAsia"/>
        </w:rPr>
        <w:t>izvjesti Ministarstvo gospodarstva</w:t>
      </w:r>
      <w:r w:rsidR="002D01FF">
        <w:rPr>
          <w:rStyle w:val="normaltextrun"/>
          <w:rFonts w:eastAsiaTheme="majorEastAsia"/>
        </w:rPr>
        <w:t xml:space="preserve"> o prijenosu vlasništva iz točke 1. ovoga Zaključka</w:t>
      </w:r>
      <w:r w:rsidR="009A70DE">
        <w:rPr>
          <w:rStyle w:val="normaltextrun"/>
          <w:rFonts w:eastAsiaTheme="majorEastAsia"/>
        </w:rPr>
        <w:t>.</w:t>
      </w:r>
    </w:p>
    <w:p w:rsidR="003620AB" w:rsidRDefault="003620AB" w:rsidP="009A70DE">
      <w:pPr>
        <w:pStyle w:val="paragraph"/>
        <w:spacing w:before="0" w:beforeAutospacing="0" w:after="0" w:afterAutospacing="0"/>
        <w:ind w:left="567"/>
        <w:jc w:val="both"/>
        <w:textAlignment w:val="baseline"/>
      </w:pPr>
    </w:p>
    <w:p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3F06D6" w:rsidRDefault="003F06D6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3620AB" w:rsidRPr="00C007D8" w:rsidRDefault="005C2DBB" w:rsidP="00C23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KLASA: </w:t>
      </w:r>
      <w:r>
        <w:rPr>
          <w:rStyle w:val="eop"/>
          <w:rFonts w:eastAsiaTheme="majorEastAsia"/>
        </w:rPr>
        <w:t> </w:t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 w:rsidRPr="00C007D8">
        <w:rPr>
          <w:rStyle w:val="normaltextrun"/>
          <w:rFonts w:eastAsiaTheme="majorEastAsia"/>
          <w:bCs/>
        </w:rPr>
        <w:t>P R E D S J E D N I K</w:t>
      </w:r>
      <w:r w:rsidR="00C007D8" w:rsidRPr="00C007D8">
        <w:rPr>
          <w:rStyle w:val="eop"/>
          <w:rFonts w:eastAsiaTheme="majorEastAsia"/>
        </w:rPr>
        <w:t> </w:t>
      </w:r>
    </w:p>
    <w:p w:rsidR="003620AB" w:rsidRDefault="005C2DBB" w:rsidP="00C2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URBROJ: </w:t>
      </w:r>
      <w:r>
        <w:rPr>
          <w:rStyle w:val="eop"/>
          <w:rFonts w:eastAsiaTheme="majorEastAsia"/>
        </w:rPr>
        <w:t>  </w:t>
      </w:r>
    </w:p>
    <w:p w:rsidR="003620AB" w:rsidRDefault="005C2DBB" w:rsidP="00C2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Zagreb,</w:t>
      </w: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ind w:left="56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   </w:t>
      </w:r>
    </w:p>
    <w:p w:rsidR="003620AB" w:rsidRPr="00C007D8" w:rsidRDefault="003620AB" w:rsidP="00C007D8">
      <w:pPr>
        <w:pStyle w:val="paragraph"/>
        <w:spacing w:before="0" w:beforeAutospacing="0" w:after="0" w:afterAutospacing="0"/>
        <w:ind w:left="5672"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 </w:t>
      </w:r>
      <w:r w:rsidRPr="00C007D8">
        <w:rPr>
          <w:rStyle w:val="normaltextrun"/>
          <w:rFonts w:eastAsiaTheme="majorEastAsia"/>
          <w:bCs/>
        </w:rPr>
        <w:t>mr. sc. Andrej Plenković</w:t>
      </w:r>
      <w:r w:rsidRPr="00C007D8">
        <w:rPr>
          <w:rStyle w:val="eop"/>
          <w:rFonts w:eastAsiaTheme="majorEastAsia"/>
        </w:rPr>
        <w:t> </w:t>
      </w:r>
    </w:p>
    <w:p w:rsidR="003620AB" w:rsidRDefault="003620AB" w:rsidP="004C51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2E0A90" w:rsidRDefault="002E0A90">
      <w:pPr>
        <w:rPr>
          <w:rStyle w:val="normaltextrun"/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Style w:val="normaltextrun"/>
          <w:rFonts w:eastAsiaTheme="majorEastAsia"/>
          <w:b/>
          <w:bCs/>
        </w:rPr>
        <w:br w:type="page"/>
      </w:r>
    </w:p>
    <w:p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lastRenderedPageBreak/>
        <w:t>OBRAZLOŽENJE</w:t>
      </w: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9A70DE" w:rsidP="009A70DE">
      <w:pPr>
        <w:pStyle w:val="paragraph"/>
        <w:spacing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A70DE">
        <w:rPr>
          <w:rStyle w:val="normaltextrun"/>
          <w:rFonts w:eastAsiaTheme="majorEastAsia"/>
        </w:rPr>
        <w:t>U prosincu 2022. godine na zamolbu Veleposlanstva Ukrajine u Republici Hrvatskoj, a temeljem kontakta Veleposlanstva Ukrajine s Upravom HEP-a d.d., započela je suradnja između HEP-Operatora distribucijskog sustava d.o.o. i Veleposlanstva Ukrajine u Republici Hrvatskoj. U cilju podrške elektroenergetskim poduzećima Ukrajine u pružanju energetskih usluga, uz suglasnost Uprave HEP-a d.d., HEP-Operator distribucijskog sustava d.o.o. je prihvatio zamolbu Veleposlanstva Ukrajine u Republici Hrvatskoj za tehničku potpor</w:t>
      </w:r>
      <w:r>
        <w:rPr>
          <w:rStyle w:val="normaltextrun"/>
          <w:rFonts w:eastAsiaTheme="majorEastAsia"/>
        </w:rPr>
        <w:t xml:space="preserve">u energetskom sektoru Ukrajine. </w:t>
      </w:r>
      <w:r w:rsidRPr="009A70DE">
        <w:rPr>
          <w:rStyle w:val="normaltextrun"/>
          <w:rFonts w:eastAsiaTheme="majorEastAsia"/>
        </w:rPr>
        <w:t>Nastavno na započetu suradnju, dana 19.11.2025. godine održan je uvodni sastanak HEP d.d. s predstavnicima ener</w:t>
      </w:r>
      <w:r>
        <w:rPr>
          <w:rStyle w:val="normaltextrun"/>
          <w:rFonts w:eastAsiaTheme="majorEastAsia"/>
        </w:rPr>
        <w:t xml:space="preserve">getske kompanije Ukrajine DTEK. </w:t>
      </w:r>
      <w:r w:rsidRPr="009A70DE">
        <w:rPr>
          <w:rStyle w:val="normaltextrun"/>
          <w:rFonts w:eastAsiaTheme="majorEastAsia"/>
        </w:rPr>
        <w:t xml:space="preserve">Direktor HEP-Proizvodnje d.o.o. </w:t>
      </w:r>
      <w:r w:rsidR="00CA7587">
        <w:rPr>
          <w:rStyle w:val="normaltextrun"/>
          <w:rFonts w:eastAsiaTheme="majorEastAsia"/>
        </w:rPr>
        <w:t xml:space="preserve">imenovao je  komisiju </w:t>
      </w:r>
      <w:r w:rsidRPr="009A70DE">
        <w:rPr>
          <w:rStyle w:val="normaltextrun"/>
          <w:rFonts w:eastAsiaTheme="majorEastAsia"/>
        </w:rPr>
        <w:t>HEP-Proizvodnje d.o.o. za rashod u 2025. godini broj 2/1208/25/mm od 09.05.2025. koja je objedinila prijedloge pogona HEP-Proizvodnje d.o.o. za i</w:t>
      </w:r>
      <w:r>
        <w:rPr>
          <w:rStyle w:val="normaltextrun"/>
          <w:rFonts w:eastAsiaTheme="majorEastAsia"/>
        </w:rPr>
        <w:t xml:space="preserve">zvanredni rashod na 31.12.2025. </w:t>
      </w:r>
      <w:r w:rsidRPr="009A70DE">
        <w:rPr>
          <w:rStyle w:val="normaltextrun"/>
          <w:rFonts w:eastAsiaTheme="majorEastAsia"/>
        </w:rPr>
        <w:t>Na 20. sjednici Nadzornog odbora HEP-Proizvodnje d.o.o. održanoj dana 07.01.2026. donijeta je Odluka broj 20.1.26. o suglasnosti na Objedinjeni Elaborat o izvanrednom rashodu dugotrajne materijalne imovine na dan 31.12.2025. te je Odluka proslijeđena Upravi HEP d.d. na odlučivanje</w:t>
      </w:r>
      <w:r w:rsidR="00641BF8">
        <w:rPr>
          <w:rStyle w:val="normaltextrun"/>
          <w:rFonts w:eastAsiaTheme="majorEastAsia"/>
        </w:rPr>
        <w:t xml:space="preserve"> n</w:t>
      </w:r>
      <w:r w:rsidR="00641BF8" w:rsidRPr="00641BF8">
        <w:rPr>
          <w:rStyle w:val="normaltextrun"/>
          <w:rFonts w:eastAsiaTheme="majorEastAsia"/>
        </w:rPr>
        <w:t>a temelju članka 26. Statuta Hrvatske elektroprivrede d.d. i članka 60. i 62. Pravilnika o računovodstvu HEP-a d.d. (Bilten 602</w:t>
      </w:r>
      <w:r w:rsidRPr="009A70DE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 xml:space="preserve"> </w:t>
      </w:r>
      <w:r w:rsidRPr="009A70DE">
        <w:rPr>
          <w:rStyle w:val="normaltextrun"/>
          <w:rFonts w:eastAsiaTheme="majorEastAsia"/>
        </w:rPr>
        <w:t xml:space="preserve">Izvanredni rashod se odnosi na elektroenergetsku opremu pogona TE-TO Sisak i TE Rijeka koja je tehnološki zastarjela i predviđena za </w:t>
      </w:r>
      <w:proofErr w:type="spellStart"/>
      <w:r w:rsidRPr="009A70DE">
        <w:rPr>
          <w:rStyle w:val="normaltextrun"/>
          <w:rFonts w:eastAsiaTheme="majorEastAsia"/>
        </w:rPr>
        <w:t>dekomisiju</w:t>
      </w:r>
      <w:proofErr w:type="spellEnd"/>
      <w:r>
        <w:rPr>
          <w:rStyle w:val="normaltextrun"/>
          <w:rFonts w:eastAsiaTheme="majorEastAsia"/>
        </w:rPr>
        <w:t>.</w:t>
      </w:r>
      <w:r w:rsidR="003620AB">
        <w:rPr>
          <w:rStyle w:val="eop"/>
          <w:rFonts w:eastAsiaTheme="majorEastAsia"/>
        </w:rPr>
        <w:t>  </w:t>
      </w:r>
    </w:p>
    <w:p w:rsidR="003620AB" w:rsidRDefault="003620AB" w:rsidP="007440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3620AB" w:rsidRDefault="003620AB" w:rsidP="004216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sectPr w:rsidR="0036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FBC"/>
    <w:multiLevelType w:val="multilevel"/>
    <w:tmpl w:val="D3E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97197"/>
    <w:multiLevelType w:val="multilevel"/>
    <w:tmpl w:val="18B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36A3A"/>
    <w:multiLevelType w:val="multilevel"/>
    <w:tmpl w:val="17DE1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26E48"/>
    <w:multiLevelType w:val="multilevel"/>
    <w:tmpl w:val="09DC8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D0BEF"/>
    <w:multiLevelType w:val="multilevel"/>
    <w:tmpl w:val="EBB66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75B7D"/>
    <w:multiLevelType w:val="multilevel"/>
    <w:tmpl w:val="3D3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248B1"/>
    <w:multiLevelType w:val="multilevel"/>
    <w:tmpl w:val="D180C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D52AA"/>
    <w:multiLevelType w:val="multilevel"/>
    <w:tmpl w:val="1A1884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D2C6F"/>
    <w:multiLevelType w:val="multilevel"/>
    <w:tmpl w:val="A4B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F306FA"/>
    <w:multiLevelType w:val="multilevel"/>
    <w:tmpl w:val="88B6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443FC5"/>
    <w:multiLevelType w:val="multilevel"/>
    <w:tmpl w:val="5914C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0499C"/>
    <w:multiLevelType w:val="multilevel"/>
    <w:tmpl w:val="4A7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22E9A"/>
    <w:multiLevelType w:val="multilevel"/>
    <w:tmpl w:val="280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0C6993"/>
    <w:multiLevelType w:val="multilevel"/>
    <w:tmpl w:val="18A4AC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09711F"/>
    <w:multiLevelType w:val="multilevel"/>
    <w:tmpl w:val="21A2A4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9D758D"/>
    <w:multiLevelType w:val="hybridMultilevel"/>
    <w:tmpl w:val="378666FE"/>
    <w:lvl w:ilvl="0" w:tplc="1860A3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473E9"/>
    <w:multiLevelType w:val="multilevel"/>
    <w:tmpl w:val="27C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927EB"/>
    <w:multiLevelType w:val="multilevel"/>
    <w:tmpl w:val="2E9A2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20229"/>
    <w:multiLevelType w:val="multilevel"/>
    <w:tmpl w:val="1C10D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19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4"/>
  </w:num>
  <w:num w:numId="13">
    <w:abstractNumId w:val="9"/>
  </w:num>
  <w:num w:numId="14">
    <w:abstractNumId w:val="12"/>
  </w:num>
  <w:num w:numId="15">
    <w:abstractNumId w:val="2"/>
  </w:num>
  <w:num w:numId="16">
    <w:abstractNumId w:val="1"/>
  </w:num>
  <w:num w:numId="17">
    <w:abstractNumId w:val="5"/>
  </w:num>
  <w:num w:numId="18">
    <w:abstractNumId w:val="1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B"/>
    <w:rsid w:val="000F0B3A"/>
    <w:rsid w:val="00196BF8"/>
    <w:rsid w:val="001D7185"/>
    <w:rsid w:val="002163CF"/>
    <w:rsid w:val="00264EC3"/>
    <w:rsid w:val="002711AF"/>
    <w:rsid w:val="00276E69"/>
    <w:rsid w:val="002A79DF"/>
    <w:rsid w:val="002D01FF"/>
    <w:rsid w:val="002D2DD7"/>
    <w:rsid w:val="002E0A90"/>
    <w:rsid w:val="003620AB"/>
    <w:rsid w:val="00375796"/>
    <w:rsid w:val="00381EF9"/>
    <w:rsid w:val="003968D8"/>
    <w:rsid w:val="003B4855"/>
    <w:rsid w:val="003F06D6"/>
    <w:rsid w:val="00421643"/>
    <w:rsid w:val="004442D2"/>
    <w:rsid w:val="004457C2"/>
    <w:rsid w:val="004A2EC4"/>
    <w:rsid w:val="004C51AA"/>
    <w:rsid w:val="005145A0"/>
    <w:rsid w:val="00536613"/>
    <w:rsid w:val="0056086B"/>
    <w:rsid w:val="0057597A"/>
    <w:rsid w:val="005767CF"/>
    <w:rsid w:val="00583590"/>
    <w:rsid w:val="005C2DBB"/>
    <w:rsid w:val="005D4D2E"/>
    <w:rsid w:val="00607993"/>
    <w:rsid w:val="00641BF8"/>
    <w:rsid w:val="00672E56"/>
    <w:rsid w:val="0067358E"/>
    <w:rsid w:val="006F45D3"/>
    <w:rsid w:val="0074405D"/>
    <w:rsid w:val="007868D5"/>
    <w:rsid w:val="007A0797"/>
    <w:rsid w:val="00865CF9"/>
    <w:rsid w:val="008A3356"/>
    <w:rsid w:val="008A528B"/>
    <w:rsid w:val="008B6B11"/>
    <w:rsid w:val="00900E29"/>
    <w:rsid w:val="009531C0"/>
    <w:rsid w:val="009A70DE"/>
    <w:rsid w:val="009C2E21"/>
    <w:rsid w:val="009D02C3"/>
    <w:rsid w:val="00A13572"/>
    <w:rsid w:val="00A96DA1"/>
    <w:rsid w:val="00AE47DF"/>
    <w:rsid w:val="00AE6CFB"/>
    <w:rsid w:val="00AF6795"/>
    <w:rsid w:val="00BA2D48"/>
    <w:rsid w:val="00BC168A"/>
    <w:rsid w:val="00C007D8"/>
    <w:rsid w:val="00C23306"/>
    <w:rsid w:val="00C835D1"/>
    <w:rsid w:val="00CA0336"/>
    <w:rsid w:val="00CA355F"/>
    <w:rsid w:val="00CA7587"/>
    <w:rsid w:val="00CE241D"/>
    <w:rsid w:val="00D248C6"/>
    <w:rsid w:val="00D43C55"/>
    <w:rsid w:val="00D64913"/>
    <w:rsid w:val="00D73617"/>
    <w:rsid w:val="00D75CC5"/>
    <w:rsid w:val="00D77CE5"/>
    <w:rsid w:val="00D92F65"/>
    <w:rsid w:val="00DE2587"/>
    <w:rsid w:val="00E34D92"/>
    <w:rsid w:val="00E9567D"/>
    <w:rsid w:val="00F071DB"/>
    <w:rsid w:val="00F361E3"/>
    <w:rsid w:val="00F754C4"/>
    <w:rsid w:val="00FB508B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AF8A7-F716-4B44-A4E0-2727FC41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0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0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0AB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36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3620AB"/>
  </w:style>
  <w:style w:type="character" w:customStyle="1" w:styleId="normaltextrun">
    <w:name w:val="normaltextrun"/>
    <w:basedOn w:val="DefaultParagraphFont"/>
    <w:rsid w:val="003620AB"/>
  </w:style>
  <w:style w:type="character" w:customStyle="1" w:styleId="wacimagecontainer">
    <w:name w:val="wacimagecontainer"/>
    <w:basedOn w:val="DefaultParagraphFont"/>
    <w:rsid w:val="003620AB"/>
  </w:style>
  <w:style w:type="character" w:customStyle="1" w:styleId="tabchar">
    <w:name w:val="tabchar"/>
    <w:basedOn w:val="DefaultParagraphFont"/>
    <w:rsid w:val="003620AB"/>
  </w:style>
  <w:style w:type="paragraph" w:styleId="Revision">
    <w:name w:val="Revision"/>
    <w:hidden/>
    <w:uiPriority w:val="99"/>
    <w:semiHidden/>
    <w:rsid w:val="009D02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AZJMDCZ6QSYZ-1335579144-103254</_dlc_DocId>
    <_dlc_DocIdUrl xmlns="a494813a-d0d8-4dad-94cb-0d196f36ba15">
      <Url>https://ekoordinacije.vlada.hr/_layouts/15/DocIdRedir.aspx?ID=AZJMDCZ6QSYZ-1335579144-103254</Url>
      <Description>AZJMDCZ6QSYZ-1335579144-103254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0418-1F1D-46B6-A8E8-7D89D7BEBF81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CA65C1ED-92C6-4118-AECE-8181BF7E9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F5FF4-4B13-4CE6-82E2-2BFEB0D12D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17B84E-6383-49F7-9139-2310C7E2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8523E8-2CC0-4EE6-AA18-4BA39CA0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Maja Lebarović</cp:lastModifiedBy>
  <cp:revision>3</cp:revision>
  <cp:lastPrinted>2026-01-08T06:31:00Z</cp:lastPrinted>
  <dcterms:created xsi:type="dcterms:W3CDTF">2026-01-08T10:02:00Z</dcterms:created>
  <dcterms:modified xsi:type="dcterms:W3CDTF">2026-01-08T10:02:00Z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251944de-b001-44b5-9334-8487d1d2b919</vt:lpwstr>
  </property>
</Properties>
</file>